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491" w:rsidRDefault="004266FD">
      <w:pPr>
        <w:pStyle w:val="Poromisin"/>
        <w:tabs>
          <w:tab w:val="left" w:pos="220"/>
          <w:tab w:val="left" w:pos="720"/>
        </w:tabs>
        <w:spacing w:line="360" w:lineRule="auto"/>
        <w:ind w:left="720" w:hanging="720"/>
        <w:jc w:val="center"/>
        <w:rPr>
          <w:rFonts w:ascii="Arial" w:eastAsia="Arial" w:hAnsi="Arial" w:cs="Arial"/>
          <w:b/>
          <w:bCs/>
          <w:color w:val="0432FF"/>
          <w:sz w:val="28"/>
          <w:szCs w:val="28"/>
        </w:rPr>
      </w:pPr>
      <w:r>
        <w:rPr>
          <w:rFonts w:ascii="Arial" w:hAnsi="Arial"/>
          <w:b/>
          <w:bCs/>
          <w:color w:val="0432FF"/>
          <w:sz w:val="28"/>
          <w:szCs w:val="28"/>
        </w:rPr>
        <w:t xml:space="preserve">TXOSTENA: </w:t>
      </w:r>
    </w:p>
    <w:p w:rsidR="00342491" w:rsidRDefault="004266FD">
      <w:pPr>
        <w:pStyle w:val="Poromisin"/>
        <w:tabs>
          <w:tab w:val="left" w:pos="220"/>
          <w:tab w:val="left" w:pos="720"/>
        </w:tabs>
        <w:spacing w:line="360" w:lineRule="auto"/>
        <w:ind w:left="720" w:hanging="720"/>
        <w:jc w:val="center"/>
        <w:rPr>
          <w:rStyle w:val="Ninguno"/>
          <w:rFonts w:ascii="Arial" w:eastAsia="Arial" w:hAnsi="Arial" w:cs="Arial"/>
          <w:b/>
          <w:bCs/>
          <w:color w:val="0432FF"/>
          <w:sz w:val="28"/>
          <w:szCs w:val="28"/>
        </w:rPr>
      </w:pPr>
      <w:r>
        <w:rPr>
          <w:rFonts w:ascii="Arial" w:hAnsi="Arial"/>
          <w:b/>
          <w:bCs/>
          <w:color w:val="0432FF"/>
          <w:sz w:val="28"/>
          <w:szCs w:val="28"/>
          <w:lang w:val="de-DE"/>
        </w:rPr>
        <w:t>HIZKUNTZEN IKASKUNTZA TESTUINGURU KULTURANITZETAN</w:t>
      </w:r>
    </w:p>
    <w:p w:rsidR="00342491" w:rsidRDefault="00342491">
      <w:pPr>
        <w:pStyle w:val="Poromisin"/>
        <w:tabs>
          <w:tab w:val="left" w:pos="220"/>
          <w:tab w:val="left" w:pos="720"/>
        </w:tabs>
        <w:spacing w:line="360" w:lineRule="auto"/>
        <w:ind w:left="720" w:hanging="720"/>
        <w:jc w:val="both"/>
        <w:rPr>
          <w:rStyle w:val="Ninguno"/>
          <w:rFonts w:ascii="Arial" w:eastAsia="Arial" w:hAnsi="Arial" w:cs="Arial"/>
          <w:b/>
          <w:bCs/>
          <w:sz w:val="24"/>
          <w:szCs w:val="24"/>
        </w:rPr>
      </w:pPr>
    </w:p>
    <w:p w:rsidR="00342491" w:rsidRDefault="004266FD">
      <w:pPr>
        <w:pStyle w:val="Poromisin"/>
        <w:tabs>
          <w:tab w:val="left" w:pos="220"/>
          <w:tab w:val="left" w:pos="720"/>
        </w:tabs>
        <w:spacing w:line="360" w:lineRule="auto"/>
        <w:ind w:left="720" w:hanging="720"/>
        <w:jc w:val="both"/>
        <w:rPr>
          <w:rFonts w:ascii="Arial" w:eastAsia="Arial" w:hAnsi="Arial" w:cs="Arial"/>
        </w:rPr>
      </w:pPr>
      <w:r>
        <w:rPr>
          <w:rStyle w:val="Ninguno"/>
          <w:rFonts w:ascii="Arial" w:hAnsi="Arial"/>
          <w:b/>
          <w:bCs/>
        </w:rPr>
        <w:t>1. OINARRI TEORIKOA</w:t>
      </w:r>
    </w:p>
    <w:p w:rsidR="00342491" w:rsidRDefault="004266F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rPr>
      </w:pPr>
      <w:r>
        <w:rPr>
          <w:sz w:val="22"/>
          <w:szCs w:val="22"/>
          <w:lang w:val="es-ES_tradnl"/>
        </w:rPr>
        <w:t>1. 1. ZER DA KULTURA? MATRIZE SOZIOKULTURALA</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Modu asko daude kultura zer den definitzeko edo deskribatzeko. Esaterako, oso ezaguna egin da izebergaren eredua </w:t>
      </w:r>
      <w:r>
        <w:rPr>
          <w:rFonts w:ascii="Arial" w:hAnsi="Arial"/>
          <w:sz w:val="22"/>
          <w:szCs w:val="22"/>
          <w:lang w:val="es-ES_tradnl"/>
        </w:rPr>
        <w:t>(</w:t>
      </w:r>
      <w:hyperlink r:id="rId7" w:history="1">
        <w:r>
          <w:rPr>
            <w:rStyle w:val="Hyperlink0"/>
            <w:rFonts w:ascii="Arial" w:hAnsi="Arial"/>
            <w:sz w:val="22"/>
            <w:szCs w:val="22"/>
          </w:rPr>
          <w:t>http://opengecko.com/interculturalism/visualising-the-iceberg-model-of-culture/</w:t>
        </w:r>
      </w:hyperlink>
      <w:r>
        <w:rPr>
          <w:rFonts w:ascii="Arial" w:hAnsi="Arial"/>
          <w:sz w:val="22"/>
          <w:szCs w:val="22"/>
          <w:lang w:val="es-ES_tradnl"/>
        </w:rPr>
        <w:t xml:space="preserve">). </w:t>
      </w:r>
      <w:r>
        <w:rPr>
          <w:rStyle w:val="Ninguno"/>
          <w:rFonts w:ascii="Arial" w:hAnsi="Arial"/>
          <w:b/>
          <w:bCs/>
          <w:sz w:val="22"/>
          <w:szCs w:val="22"/>
        </w:rPr>
        <w:t>Matrize sozio-kulturala</w:t>
      </w:r>
      <w:r>
        <w:rPr>
          <w:rFonts w:ascii="Arial" w:hAnsi="Arial"/>
          <w:sz w:val="22"/>
          <w:szCs w:val="22"/>
        </w:rPr>
        <w:t xml:space="preserve">ren kontzeptuaren arabera, </w:t>
      </w:r>
      <w:r>
        <w:rPr>
          <w:rFonts w:ascii="Arial" w:hAnsi="Arial"/>
          <w:sz w:val="22"/>
          <w:szCs w:val="22"/>
          <w:lang w:val="es-ES_tradnl"/>
        </w:rPr>
        <w:t xml:space="preserve">berriz, </w:t>
      </w:r>
      <w:r>
        <w:rPr>
          <w:rFonts w:ascii="Arial" w:hAnsi="Arial"/>
          <w:sz w:val="22"/>
          <w:szCs w:val="22"/>
        </w:rPr>
        <w:t xml:space="preserve">pertsona orok txikitatik </w:t>
      </w:r>
      <w:r>
        <w:rPr>
          <w:rFonts w:ascii="Arial" w:hAnsi="Arial"/>
          <w:sz w:val="22"/>
          <w:szCs w:val="22"/>
        </w:rPr>
        <w:t>ezaugarri batzuk barneratzen ditugu arrazoi ezberdinengatik eta hauek guztiek gure mundua osatzen dute, edo gure "kosmobisioa". Era honetara, ulergarria da bi ikasle afrikarrek ez dituztela zer</w:t>
      </w:r>
      <w:r>
        <w:rPr>
          <w:rFonts w:ascii="Arial" w:hAnsi="Arial"/>
          <w:sz w:val="22"/>
          <w:szCs w:val="22"/>
          <w:lang w:val="es-ES_tradnl"/>
        </w:rPr>
        <w:t>tan</w:t>
      </w:r>
      <w:r>
        <w:rPr>
          <w:rFonts w:ascii="Arial" w:hAnsi="Arial"/>
          <w:sz w:val="22"/>
          <w:szCs w:val="22"/>
        </w:rPr>
        <w:t xml:space="preserve"> ezaugarri berberak partekatu, eta askotan, kulturalki hitz </w:t>
      </w:r>
      <w:r>
        <w:rPr>
          <w:rFonts w:ascii="Arial" w:hAnsi="Arial"/>
          <w:sz w:val="22"/>
          <w:szCs w:val="22"/>
        </w:rPr>
        <w:t xml:space="preserve">eginda, hurbilago sentitzen dira Durangon bertan jaio den beste ikasle batekin, bere kontinente zein azal kolore bera duen gelakidearengatik baino. Gelan errealitate hau etengabe ikusten da, baina </w:t>
      </w:r>
      <w:r>
        <w:rPr>
          <w:rFonts w:ascii="Arial" w:hAnsi="Arial"/>
          <w:sz w:val="22"/>
          <w:szCs w:val="22"/>
          <w:lang w:val="es-ES_tradnl"/>
        </w:rPr>
        <w:t>ez gara pentsatzen jartzen zergatik den.</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Beraz, ikasleak </w:t>
      </w:r>
      <w:r>
        <w:rPr>
          <w:rFonts w:ascii="Arial" w:hAnsi="Arial"/>
          <w:sz w:val="22"/>
          <w:szCs w:val="22"/>
          <w:lang w:val="es-ES_tradnl"/>
        </w:rPr>
        <w:t>be</w:t>
      </w:r>
      <w:r>
        <w:rPr>
          <w:rFonts w:ascii="Arial" w:hAnsi="Arial"/>
          <w:sz w:val="22"/>
          <w:szCs w:val="22"/>
        </w:rPr>
        <w:t>ren artean erlazionatzeko orduan</w:t>
      </w:r>
      <w:r>
        <w:rPr>
          <w:rFonts w:ascii="Arial" w:hAnsi="Arial"/>
          <w:sz w:val="22"/>
          <w:szCs w:val="22"/>
          <w:lang w:val="es-ES_tradnl"/>
        </w:rPr>
        <w:t>,</w:t>
      </w:r>
      <w:r>
        <w:rPr>
          <w:rFonts w:ascii="Arial" w:hAnsi="Arial"/>
          <w:sz w:val="22"/>
          <w:szCs w:val="22"/>
        </w:rPr>
        <w:t xml:space="preserve"> eta gizakiok oro</w:t>
      </w:r>
      <w:r>
        <w:rPr>
          <w:rFonts w:ascii="Arial" w:hAnsi="Arial"/>
          <w:sz w:val="22"/>
          <w:szCs w:val="22"/>
          <w:lang w:val="es-ES_tradnl"/>
        </w:rPr>
        <w:t xml:space="preserve"> har</w:t>
      </w:r>
      <w:r>
        <w:rPr>
          <w:rFonts w:ascii="Arial" w:hAnsi="Arial"/>
          <w:sz w:val="22"/>
          <w:szCs w:val="22"/>
        </w:rPr>
        <w:t xml:space="preserve">, </w:t>
      </w:r>
      <w:r>
        <w:rPr>
          <w:rFonts w:ascii="Arial" w:hAnsi="Arial"/>
          <w:sz w:val="22"/>
          <w:szCs w:val="22"/>
          <w:lang w:val="es-ES_tradnl"/>
        </w:rPr>
        <w:t xml:space="preserve">norekin identifikatuak sentitzen garen harengana </w:t>
      </w:r>
      <w:r>
        <w:rPr>
          <w:rFonts w:ascii="Arial" w:hAnsi="Arial"/>
          <w:sz w:val="22"/>
          <w:szCs w:val="22"/>
        </w:rPr>
        <w:t>gerturatuko gara</w:t>
      </w:r>
      <w:r>
        <w:rPr>
          <w:rFonts w:ascii="Arial" w:hAnsi="Arial"/>
          <w:sz w:val="22"/>
          <w:szCs w:val="22"/>
          <w:lang w:val="es-ES_tradnl"/>
        </w:rPr>
        <w:t xml:space="preserve">, </w:t>
      </w:r>
      <w:r>
        <w:rPr>
          <w:rFonts w:ascii="Arial" w:hAnsi="Arial"/>
          <w:sz w:val="22"/>
          <w:szCs w:val="22"/>
        </w:rPr>
        <w:t xml:space="preserve">eta ez kulturalki erlazio </w:t>
      </w:r>
      <w:r>
        <w:rPr>
          <w:rFonts w:ascii="Arial" w:hAnsi="Arial"/>
          <w:sz w:val="22"/>
          <w:szCs w:val="22"/>
          <w:lang w:val="es-ES_tradnl"/>
        </w:rPr>
        <w:t>handiagoa edo txikiagoa izateagatik</w:t>
      </w:r>
      <w:r>
        <w:rPr>
          <w:rFonts w:ascii="Arial" w:hAnsi="Arial"/>
          <w:sz w:val="22"/>
          <w:szCs w:val="22"/>
        </w:rPr>
        <w:t>. Edo, hobeto esanda, identifikazio kulturalak sortzen dira giza-harrema</w:t>
      </w:r>
      <w:r>
        <w:rPr>
          <w:rFonts w:ascii="Arial" w:hAnsi="Arial"/>
          <w:sz w:val="22"/>
          <w:szCs w:val="22"/>
        </w:rPr>
        <w:t>netan, identitate itxien mugak gainditzen dit</w:t>
      </w:r>
      <w:r>
        <w:rPr>
          <w:rFonts w:ascii="Arial" w:hAnsi="Arial"/>
          <w:sz w:val="22"/>
          <w:szCs w:val="22"/>
          <w:lang w:val="es-ES_tradnl"/>
        </w:rPr>
        <w:t>uztenean</w:t>
      </w:r>
      <w:r>
        <w:rPr>
          <w:rFonts w:ascii="Arial" w:hAnsi="Arial"/>
          <w:sz w:val="22"/>
          <w:szCs w:val="22"/>
        </w:rPr>
        <w:t xml:space="preserve"> eta kolonizazio-harremanen ordez mestizajearenak </w:t>
      </w:r>
      <w:r>
        <w:rPr>
          <w:rFonts w:ascii="Arial" w:hAnsi="Arial"/>
          <w:sz w:val="22"/>
          <w:szCs w:val="22"/>
          <w:lang w:val="es-ES_tradnl"/>
        </w:rPr>
        <w:t>sortzen direnean.</w:t>
      </w:r>
    </w:p>
    <w:p w:rsidR="00342491" w:rsidRDefault="003E465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eastAsia="Arial" w:hAnsi="Arial" w:cs="Arial"/>
          <w:sz w:val="22"/>
          <w:szCs w:val="22"/>
        </w:rPr>
        <w:pict>
          <v:group id="_x0000_s1026" style="position:absolute;left:0;text-align:left;margin-left:59pt;margin-top:408.15pt;width:381pt;height:191.6pt;z-index:251659264;mso-wrap-distance-left:0;mso-wrap-distance-right:0;mso-position-horizontal-relative:margin;mso-position-vertical-relative:margin" coordsize="4839335,2433320">
            <v:rect id="_x0000_s1027" style="position:absolute;width:4839335;height:243332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4839335;height:2433320">
              <v:imagedata r:id="rId8" o:title="image-small"/>
            </v:shape>
            <w10:wrap type="square" anchorx="margin" anchory="margin"/>
          </v:group>
        </w:pict>
      </w: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E465D" w:rsidRDefault="003E465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lang w:val="es-ES_tradnl"/>
        </w:rPr>
      </w:pPr>
    </w:p>
    <w:p w:rsidR="00342491" w:rsidRDefault="004266FD">
      <w:pPr>
        <w:pStyle w:val="Encabezado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sz w:val="22"/>
          <w:szCs w:val="22"/>
        </w:rPr>
      </w:pPr>
      <w:r>
        <w:rPr>
          <w:sz w:val="22"/>
          <w:szCs w:val="22"/>
          <w:lang w:val="es-ES_tradnl"/>
        </w:rPr>
        <w:t xml:space="preserve">1.2. </w:t>
      </w:r>
      <w:r>
        <w:rPr>
          <w:sz w:val="22"/>
          <w:szCs w:val="22"/>
        </w:rPr>
        <w:t>KULTURA INSTITUZIONALA, MASA KULTURA. KULTURA ALTERNATIBOA(K) ETA KULTURA HERRIKOIA</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Style w:val="Ninguno"/>
          <w:rFonts w:ascii="Arial" w:hAnsi="Arial"/>
          <w:b/>
          <w:bCs/>
          <w:sz w:val="22"/>
          <w:szCs w:val="22"/>
        </w:rPr>
        <w:t>Kultura instituzionala</w:t>
      </w:r>
      <w:r>
        <w:rPr>
          <w:rFonts w:ascii="Arial" w:hAnsi="Arial"/>
          <w:sz w:val="22"/>
          <w:szCs w:val="22"/>
        </w:rPr>
        <w:t xml:space="preserve"> </w:t>
      </w:r>
      <w:r>
        <w:rPr>
          <w:rStyle w:val="Ninguno"/>
          <w:rFonts w:ascii="Arial" w:hAnsi="Arial"/>
          <w:b/>
          <w:bCs/>
          <w:sz w:val="22"/>
          <w:szCs w:val="22"/>
        </w:rPr>
        <w:t>edo ofiziala</w:t>
      </w:r>
      <w:r>
        <w:rPr>
          <w:rFonts w:ascii="Arial" w:hAnsi="Arial"/>
          <w:sz w:val="22"/>
          <w:szCs w:val="22"/>
        </w:rPr>
        <w:t xml:space="preserve"> Estatu</w:t>
      </w:r>
      <w:r>
        <w:rPr>
          <w:rFonts w:ascii="Arial" w:hAnsi="Arial"/>
          <w:sz w:val="22"/>
          <w:szCs w:val="22"/>
        </w:rPr>
        <w:t xml:space="preserve">arekin lotu genezake, Eskolarekin, Unibertsitatearekin, Artearekin, Zientziarekin (denak maiuskulaz, erakundeei buruz ari garelako, ez eskola zehatzei buruz edo artelanen inguruan... sistema instituzionalei buruz baizik); nolabait esateko, identitate </w:t>
      </w:r>
      <w:r>
        <w:rPr>
          <w:rFonts w:ascii="Arial" w:hAnsi="Arial"/>
          <w:sz w:val="22"/>
          <w:szCs w:val="22"/>
        </w:rPr>
        <w:lastRenderedPageBreak/>
        <w:t>nazio</w:t>
      </w:r>
      <w:r>
        <w:rPr>
          <w:rFonts w:ascii="Arial" w:hAnsi="Arial"/>
          <w:sz w:val="22"/>
          <w:szCs w:val="22"/>
        </w:rPr>
        <w:t xml:space="preserve">nala eratzen duela esan genezake. </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Bigarrena, aldiz, </w:t>
      </w:r>
      <w:r>
        <w:rPr>
          <w:rStyle w:val="Ninguno"/>
          <w:rFonts w:ascii="Arial" w:hAnsi="Arial"/>
          <w:b/>
          <w:bCs/>
          <w:sz w:val="22"/>
          <w:szCs w:val="22"/>
          <w:lang w:val="es-ES_tradnl"/>
        </w:rPr>
        <w:t>masa kultura</w:t>
      </w:r>
      <w:r>
        <w:rPr>
          <w:rFonts w:ascii="Arial" w:hAnsi="Arial"/>
          <w:sz w:val="22"/>
          <w:szCs w:val="22"/>
          <w:lang w:val="es-ES_tradnl"/>
        </w:rPr>
        <w:t xml:space="preserve"> </w:t>
      </w:r>
      <w:r>
        <w:rPr>
          <w:rFonts w:ascii="Arial" w:hAnsi="Arial"/>
          <w:sz w:val="22"/>
          <w:szCs w:val="22"/>
        </w:rPr>
        <w:t>Merkatuan oinarritzen da, gizarteko esparru ezberdinetan dugun kontsumoarekin, salerosketekin, marketing eta publizitatearekin, etekin ekonomikoekin... Kasu honetan identitatea erabiltzen da</w:t>
      </w:r>
      <w:r>
        <w:rPr>
          <w:rFonts w:ascii="Arial" w:hAnsi="Arial"/>
          <w:sz w:val="22"/>
          <w:szCs w:val="22"/>
        </w:rPr>
        <w:t xml:space="preserve"> salmentak areagotzeko (pertsonalizazioaren bitartez) baina, aldi berean, globalizazioa lantzen da, Merkatu Globalean lehiatzeko. Merkatu-multzoen homogeneizazioan du interesa (</w:t>
      </w:r>
      <w:r>
        <w:rPr>
          <w:rFonts w:ascii="Arial" w:hAnsi="Arial"/>
          <w:sz w:val="22"/>
          <w:szCs w:val="22"/>
        </w:rPr>
        <w:t>“</w:t>
      </w:r>
      <w:r>
        <w:rPr>
          <w:rStyle w:val="Ninguno"/>
          <w:rFonts w:ascii="Arial" w:hAnsi="Arial"/>
          <w:i/>
          <w:iCs/>
          <w:sz w:val="22"/>
          <w:szCs w:val="22"/>
        </w:rPr>
        <w:t>target group</w:t>
      </w:r>
      <w:r>
        <w:rPr>
          <w:rFonts w:ascii="Arial" w:hAnsi="Arial"/>
          <w:sz w:val="22"/>
          <w:szCs w:val="22"/>
        </w:rPr>
        <w:t xml:space="preserve">” </w:t>
      </w:r>
      <w:r>
        <w:rPr>
          <w:rFonts w:ascii="Arial" w:hAnsi="Arial"/>
          <w:sz w:val="22"/>
          <w:szCs w:val="22"/>
        </w:rPr>
        <w:t xml:space="preserve">delakoak), etekinak metatzeko helburuz. Oso aldakorra dela </w:t>
      </w:r>
      <w:r>
        <w:rPr>
          <w:rFonts w:ascii="Arial" w:hAnsi="Arial"/>
          <w:sz w:val="22"/>
          <w:szCs w:val="22"/>
        </w:rPr>
        <w:t>esango nuke, eta ez da hemengo sustraietatik hazten, baizik eta normalean beste lekuetatik ekartzen dugu.</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Beste kultura mota bat ere gehitu behar da: </w:t>
      </w:r>
      <w:r>
        <w:rPr>
          <w:rStyle w:val="Ninguno"/>
          <w:rFonts w:ascii="Arial" w:hAnsi="Arial"/>
          <w:b/>
          <w:bCs/>
          <w:sz w:val="22"/>
          <w:szCs w:val="22"/>
        </w:rPr>
        <w:t>kultura alternatiboa</w:t>
      </w:r>
      <w:r>
        <w:rPr>
          <w:rFonts w:ascii="Arial" w:hAnsi="Arial"/>
          <w:sz w:val="22"/>
          <w:szCs w:val="22"/>
        </w:rPr>
        <w:t xml:space="preserve"> deritzona. Azken hau </w:t>
      </w:r>
      <w:r>
        <w:rPr>
          <w:rStyle w:val="Ninguno"/>
          <w:rFonts w:ascii="Arial" w:hAnsi="Arial"/>
          <w:i/>
          <w:iCs/>
          <w:sz w:val="22"/>
          <w:szCs w:val="22"/>
        </w:rPr>
        <w:t>kultura ofizial</w:t>
      </w:r>
      <w:r>
        <w:rPr>
          <w:rFonts w:ascii="Arial" w:hAnsi="Arial"/>
          <w:sz w:val="22"/>
          <w:szCs w:val="22"/>
        </w:rPr>
        <w:t xml:space="preserve"> eta </w:t>
      </w:r>
      <w:r>
        <w:rPr>
          <w:rStyle w:val="Ninguno"/>
          <w:rFonts w:ascii="Arial" w:hAnsi="Arial"/>
          <w:i/>
          <w:iCs/>
          <w:sz w:val="22"/>
          <w:szCs w:val="22"/>
        </w:rPr>
        <w:t>masa kultura</w:t>
      </w:r>
      <w:r>
        <w:rPr>
          <w:rFonts w:ascii="Arial" w:hAnsi="Arial"/>
          <w:sz w:val="22"/>
          <w:szCs w:val="22"/>
        </w:rPr>
        <w:t>tik urrundu nahi duena izango li</w:t>
      </w:r>
      <w:r>
        <w:rPr>
          <w:rFonts w:ascii="Arial" w:hAnsi="Arial"/>
          <w:sz w:val="22"/>
          <w:szCs w:val="22"/>
        </w:rPr>
        <w:t>tzateke; hau da, nahiz eta merkatuan zein gizartean (masa-kultura) joaera jakin baten inguruan ibili, ideia edo pentsamendu ezberdin bateko interesa izateak kultura alternatibo batera eramaten zaitu. Mundu berriei ateak ireki eta Estatuarengandik independe</w:t>
      </w:r>
      <w:r>
        <w:rPr>
          <w:rFonts w:ascii="Arial" w:hAnsi="Arial"/>
          <w:sz w:val="22"/>
          <w:szCs w:val="22"/>
        </w:rPr>
        <w:t>ntea den beste zerbait eratu nahiko lukeen kultura, besteak beste. Gero, gerta liteke kultura alternatibo zehatz batek kultura instituzionalerantz jotzea, estatu berri bat sortu nahi duelako adibidez, edo masa-kulturarantz, merkatu berri bat sortzeko (merk</w:t>
      </w:r>
      <w:r>
        <w:rPr>
          <w:rFonts w:ascii="Arial" w:hAnsi="Arial"/>
          <w:sz w:val="22"/>
          <w:szCs w:val="22"/>
        </w:rPr>
        <w:t>atu alternatibo bat), edo beharbada, kultura herrikoien berrikuntza-prozesuan txertatzen doa.</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Style w:val="Ninguno"/>
          <w:rFonts w:ascii="Arial" w:hAnsi="Arial"/>
          <w:b/>
          <w:bCs/>
          <w:sz w:val="22"/>
          <w:szCs w:val="22"/>
        </w:rPr>
        <w:t>Kultura herrikoiek</w:t>
      </w:r>
      <w:r>
        <w:rPr>
          <w:rFonts w:ascii="Arial" w:hAnsi="Arial"/>
          <w:sz w:val="22"/>
          <w:szCs w:val="22"/>
        </w:rPr>
        <w:t>, aldiz, ez dute egiturarik, aldakorrak dira, auzokideen artean sortuak, bat-batekotasunean eraikiak. Zehazgabeak eta mestizoak dira eta ez dute</w:t>
      </w:r>
      <w:r>
        <w:rPr>
          <w:rFonts w:ascii="Arial" w:hAnsi="Arial"/>
          <w:sz w:val="22"/>
          <w:szCs w:val="22"/>
        </w:rPr>
        <w:t xml:space="preserve"> helbururik, eguneroko bizitza bera bizitzea, harreman desiratuak sustatzea eta elkarrekin egotea da euren oinarria. Kultura herrikoiak ingurune batean mugitzen dira da eta kolektiboaren eskura dago beren joeraren nondik norakoa, alegia: kultura herrikoiak</w:t>
      </w:r>
      <w:r>
        <w:rPr>
          <w:rFonts w:ascii="Arial" w:hAnsi="Arial"/>
          <w:sz w:val="22"/>
          <w:szCs w:val="22"/>
        </w:rPr>
        <w:t xml:space="preserve"> komunak dira (ez </w:t>
      </w:r>
      <w:r>
        <w:rPr>
          <w:rFonts w:ascii="Arial" w:hAnsi="Arial"/>
          <w:sz w:val="22"/>
          <w:szCs w:val="22"/>
        </w:rPr>
        <w:t>“</w:t>
      </w:r>
      <w:r>
        <w:rPr>
          <w:rFonts w:ascii="Arial" w:hAnsi="Arial"/>
          <w:sz w:val="22"/>
          <w:szCs w:val="22"/>
        </w:rPr>
        <w:t>publikoak</w:t>
      </w:r>
      <w:r>
        <w:rPr>
          <w:rFonts w:ascii="Arial" w:hAnsi="Arial"/>
          <w:sz w:val="22"/>
          <w:szCs w:val="22"/>
        </w:rPr>
        <w:t xml:space="preserve">” </w:t>
      </w:r>
      <w:r>
        <w:rPr>
          <w:rFonts w:ascii="Arial" w:hAnsi="Arial"/>
          <w:sz w:val="22"/>
          <w:szCs w:val="22"/>
        </w:rPr>
        <w:t xml:space="preserve">eta ez </w:t>
      </w:r>
      <w:r>
        <w:rPr>
          <w:rFonts w:ascii="Arial" w:hAnsi="Arial"/>
          <w:sz w:val="22"/>
          <w:szCs w:val="22"/>
        </w:rPr>
        <w:t>“</w:t>
      </w:r>
      <w:r>
        <w:rPr>
          <w:rFonts w:ascii="Arial" w:hAnsi="Arial"/>
          <w:sz w:val="22"/>
          <w:szCs w:val="22"/>
        </w:rPr>
        <w:t>pribatuak</w:t>
      </w:r>
      <w:r>
        <w:rPr>
          <w:rFonts w:ascii="Arial" w:hAnsi="Arial"/>
          <w:sz w:val="22"/>
          <w:szCs w:val="22"/>
        </w:rPr>
        <w:t>”</w:t>
      </w:r>
      <w:r>
        <w:rPr>
          <w:rFonts w:ascii="Arial" w:hAnsi="Arial"/>
          <w:sz w:val="22"/>
          <w:szCs w:val="22"/>
        </w:rPr>
        <w:t>) eta komunitateak ezartzen eta aldatzen ditu bere formak.  Hurbilagoak sentitzen ditugu, gureagoak, eta munduari irekiagoak, ikasten eta desikasten baitakite.</w:t>
      </w:r>
    </w:p>
    <w:p w:rsidR="00342491" w:rsidRDefault="00342491">
      <w:pPr>
        <w:pStyle w:val="Predeterminad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both"/>
        <w:rPr>
          <w:rFonts w:ascii="Arial" w:eastAsia="Arial" w:hAnsi="Arial" w:cs="Arial"/>
          <w:sz w:val="22"/>
          <w:szCs w:val="22"/>
        </w:rPr>
      </w:pPr>
    </w:p>
    <w:p w:rsidR="00342491" w:rsidRDefault="004266FD">
      <w:pPr>
        <w:pStyle w:val="Poromisin"/>
        <w:tabs>
          <w:tab w:val="left" w:pos="220"/>
          <w:tab w:val="left" w:pos="720"/>
        </w:tabs>
        <w:spacing w:line="360" w:lineRule="auto"/>
        <w:ind w:left="720" w:hanging="720"/>
        <w:jc w:val="both"/>
        <w:rPr>
          <w:rFonts w:ascii="Arial" w:eastAsia="Arial" w:hAnsi="Arial" w:cs="Arial"/>
          <w:b/>
          <w:bCs/>
        </w:rPr>
      </w:pPr>
      <w:r>
        <w:rPr>
          <w:rFonts w:ascii="Arial" w:hAnsi="Arial"/>
          <w:b/>
          <w:bCs/>
        </w:rPr>
        <w:t xml:space="preserve">1.3. </w:t>
      </w:r>
      <w:r>
        <w:rPr>
          <w:rFonts w:ascii="Arial" w:hAnsi="Arial"/>
          <w:b/>
          <w:bCs/>
        </w:rPr>
        <w:t>KULTUR ANIZTASUNA</w:t>
      </w:r>
      <w:r>
        <w:rPr>
          <w:rFonts w:ascii="Arial" w:hAnsi="Arial"/>
          <w:b/>
          <w:bCs/>
        </w:rPr>
        <w:t>:</w:t>
      </w:r>
      <w:r>
        <w:rPr>
          <w:rFonts w:ascii="Arial" w:hAnsi="Arial"/>
          <w:b/>
          <w:bCs/>
          <w:lang w:val="da-DK"/>
        </w:rPr>
        <w:t xml:space="preserve"> BIZIKIDETZA</w:t>
      </w:r>
      <w:r>
        <w:rPr>
          <w:rFonts w:ascii="Arial" w:hAnsi="Arial"/>
          <w:b/>
          <w:bCs/>
        </w:rPr>
        <w:t xml:space="preserve"> (ETA INGURUKO KONTZEPTUAK)</w:t>
      </w:r>
      <w:r>
        <w:rPr>
          <w:rFonts w:ascii="Arial" w:hAnsi="Arial"/>
          <w:b/>
          <w:bCs/>
        </w:rPr>
        <w:t xml:space="preserve"> ETA </w:t>
      </w:r>
      <w:r>
        <w:rPr>
          <w:rFonts w:ascii="Arial" w:hAnsi="Arial"/>
          <w:b/>
          <w:bCs/>
        </w:rPr>
        <w:t>ESKOLA</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Euskaraz </w:t>
      </w:r>
      <w:r>
        <w:rPr>
          <w:rFonts w:ascii="Arial" w:hAnsi="Arial"/>
          <w:sz w:val="22"/>
          <w:szCs w:val="22"/>
        </w:rPr>
        <w:t>“</w:t>
      </w:r>
      <w:r>
        <w:rPr>
          <w:rStyle w:val="Ninguno"/>
          <w:rFonts w:ascii="Arial" w:hAnsi="Arial"/>
          <w:b/>
          <w:bCs/>
          <w:sz w:val="22"/>
          <w:szCs w:val="22"/>
        </w:rPr>
        <w:t>bizikidetza</w:t>
      </w:r>
      <w:r>
        <w:rPr>
          <w:rFonts w:ascii="Arial" w:hAnsi="Arial"/>
          <w:sz w:val="22"/>
          <w:szCs w:val="22"/>
        </w:rPr>
        <w:t xml:space="preserve">” </w:t>
      </w:r>
      <w:r>
        <w:rPr>
          <w:rFonts w:ascii="Arial" w:hAnsi="Arial"/>
          <w:sz w:val="22"/>
          <w:szCs w:val="22"/>
        </w:rPr>
        <w:t xml:space="preserve">eta </w:t>
      </w:r>
      <w:r>
        <w:rPr>
          <w:rFonts w:ascii="Arial" w:hAnsi="Arial"/>
          <w:sz w:val="22"/>
          <w:szCs w:val="22"/>
        </w:rPr>
        <w:t>“</w:t>
      </w:r>
      <w:r>
        <w:rPr>
          <w:rStyle w:val="Ninguno"/>
          <w:rFonts w:ascii="Arial" w:hAnsi="Arial"/>
          <w:b/>
          <w:bCs/>
          <w:sz w:val="22"/>
          <w:szCs w:val="22"/>
        </w:rPr>
        <w:t>elkarbizitza</w:t>
      </w:r>
      <w:r>
        <w:rPr>
          <w:rFonts w:ascii="Arial" w:hAnsi="Arial"/>
          <w:sz w:val="22"/>
          <w:szCs w:val="22"/>
        </w:rPr>
        <w:t xml:space="preserve">” </w:t>
      </w:r>
      <w:r>
        <w:rPr>
          <w:rFonts w:ascii="Arial" w:hAnsi="Arial"/>
          <w:sz w:val="22"/>
          <w:szCs w:val="22"/>
        </w:rPr>
        <w:t>terminoak erabiltzen dira, baina ez dago adostasunik nola desberdintzen diren. Elkarbizitza Plana deitu dio Eusko Jaurlaritzak eskoletan egin beharreko dokumentu horri, baina</w:t>
      </w:r>
      <w:r>
        <w:rPr>
          <w:rFonts w:ascii="Arial" w:hAnsi="Arial"/>
          <w:sz w:val="22"/>
          <w:szCs w:val="22"/>
        </w:rPr>
        <w:t xml:space="preserve"> </w:t>
      </w:r>
      <w:r>
        <w:rPr>
          <w:rFonts w:ascii="Arial" w:hAnsi="Arial"/>
          <w:sz w:val="22"/>
          <w:szCs w:val="22"/>
        </w:rPr>
        <w:t>“</w:t>
      </w:r>
      <w:r>
        <w:rPr>
          <w:rFonts w:ascii="Arial" w:hAnsi="Arial"/>
          <w:sz w:val="22"/>
          <w:szCs w:val="22"/>
        </w:rPr>
        <w:t>elkarrekin bizi</w:t>
      </w:r>
      <w:r>
        <w:rPr>
          <w:rFonts w:ascii="Arial" w:hAnsi="Arial"/>
          <w:sz w:val="22"/>
          <w:szCs w:val="22"/>
        </w:rPr>
        <w:t xml:space="preserve">” </w:t>
      </w:r>
      <w:r>
        <w:rPr>
          <w:rFonts w:ascii="Arial" w:hAnsi="Arial"/>
          <w:sz w:val="22"/>
          <w:szCs w:val="22"/>
        </w:rPr>
        <w:t xml:space="preserve">edo </w:t>
      </w:r>
      <w:r>
        <w:rPr>
          <w:rFonts w:ascii="Arial" w:hAnsi="Arial"/>
          <w:sz w:val="22"/>
          <w:szCs w:val="22"/>
        </w:rPr>
        <w:t>“</w:t>
      </w:r>
      <w:r>
        <w:rPr>
          <w:rFonts w:ascii="Arial" w:hAnsi="Arial"/>
          <w:sz w:val="22"/>
          <w:szCs w:val="22"/>
        </w:rPr>
        <w:t>bizitzea kidetasunean</w:t>
      </w:r>
      <w:r>
        <w:rPr>
          <w:rFonts w:ascii="Arial" w:hAnsi="Arial"/>
          <w:sz w:val="22"/>
          <w:szCs w:val="22"/>
        </w:rPr>
        <w:t xml:space="preserve">” </w:t>
      </w:r>
      <w:r>
        <w:rPr>
          <w:rFonts w:ascii="Arial" w:hAnsi="Arial"/>
          <w:sz w:val="22"/>
          <w:szCs w:val="22"/>
        </w:rPr>
        <w:t>ez dago argi gauza desberdinen inguruko kontzeptuak ote diren.</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Espainiarrez, </w:t>
      </w:r>
      <w:r>
        <w:rPr>
          <w:rFonts w:ascii="Arial" w:hAnsi="Arial"/>
          <w:sz w:val="22"/>
          <w:szCs w:val="22"/>
        </w:rPr>
        <w:t>“</w:t>
      </w:r>
      <w:r>
        <w:rPr>
          <w:rFonts w:ascii="Arial" w:hAnsi="Arial"/>
          <w:sz w:val="22"/>
          <w:szCs w:val="22"/>
        </w:rPr>
        <w:t>convivencia</w:t>
      </w:r>
      <w:r>
        <w:rPr>
          <w:rFonts w:ascii="Arial" w:hAnsi="Arial"/>
          <w:sz w:val="22"/>
          <w:szCs w:val="22"/>
        </w:rPr>
        <w:t xml:space="preserve">” </w:t>
      </w:r>
      <w:r>
        <w:rPr>
          <w:rFonts w:ascii="Arial" w:hAnsi="Arial"/>
          <w:sz w:val="22"/>
          <w:szCs w:val="22"/>
        </w:rPr>
        <w:t xml:space="preserve">elkarrekin konpontze hutsa esan nahi dezake, </w:t>
      </w:r>
      <w:r>
        <w:rPr>
          <w:rFonts w:ascii="Arial" w:hAnsi="Arial"/>
          <w:sz w:val="22"/>
          <w:szCs w:val="22"/>
        </w:rPr>
        <w:t>“</w:t>
      </w:r>
      <w:r>
        <w:rPr>
          <w:rFonts w:ascii="Arial" w:hAnsi="Arial"/>
          <w:sz w:val="22"/>
          <w:szCs w:val="22"/>
        </w:rPr>
        <w:t>convivencialidad</w:t>
      </w:r>
      <w:r>
        <w:rPr>
          <w:rFonts w:ascii="Arial" w:hAnsi="Arial"/>
          <w:sz w:val="22"/>
          <w:szCs w:val="22"/>
        </w:rPr>
        <w:t xml:space="preserve">” </w:t>
      </w:r>
      <w:r>
        <w:rPr>
          <w:rFonts w:ascii="Arial" w:hAnsi="Arial"/>
          <w:sz w:val="22"/>
          <w:szCs w:val="22"/>
        </w:rPr>
        <w:t xml:space="preserve">elkarrekin ondo konpontzea eta bere eraikitzea izan daiteke. </w:t>
      </w:r>
      <w:r>
        <w:rPr>
          <w:rFonts w:ascii="Arial" w:hAnsi="Arial"/>
          <w:sz w:val="22"/>
          <w:szCs w:val="22"/>
        </w:rPr>
        <w:t>“</w:t>
      </w:r>
      <w:r>
        <w:rPr>
          <w:rFonts w:ascii="Arial" w:hAnsi="Arial"/>
          <w:sz w:val="22"/>
          <w:szCs w:val="22"/>
        </w:rPr>
        <w:t>La convivencialidad</w:t>
      </w:r>
      <w:r>
        <w:rPr>
          <w:rFonts w:ascii="Arial" w:hAnsi="Arial"/>
          <w:sz w:val="22"/>
          <w:szCs w:val="22"/>
        </w:rPr>
        <w:t xml:space="preserve">” </w:t>
      </w:r>
      <w:r>
        <w:rPr>
          <w:rFonts w:ascii="Arial" w:hAnsi="Arial"/>
          <w:sz w:val="22"/>
          <w:szCs w:val="22"/>
        </w:rPr>
        <w:t xml:space="preserve">Ivan Illich-ek 1973ean idatzitako lan ona da, eta bertatik </w:t>
      </w:r>
      <w:r>
        <w:rPr>
          <w:rFonts w:ascii="Arial" w:hAnsi="Arial"/>
          <w:sz w:val="22"/>
          <w:szCs w:val="22"/>
        </w:rPr>
        <w:t>“</w:t>
      </w:r>
      <w:r>
        <w:rPr>
          <w:rFonts w:ascii="Arial" w:hAnsi="Arial"/>
          <w:sz w:val="22"/>
          <w:szCs w:val="22"/>
        </w:rPr>
        <w:t>la sociedad convivencial</w:t>
      </w:r>
      <w:r>
        <w:rPr>
          <w:rFonts w:ascii="Arial" w:hAnsi="Arial"/>
          <w:sz w:val="22"/>
          <w:szCs w:val="22"/>
        </w:rPr>
        <w:t>”</w:t>
      </w:r>
      <w:r>
        <w:rPr>
          <w:rFonts w:ascii="Arial" w:hAnsi="Arial"/>
          <w:sz w:val="22"/>
          <w:szCs w:val="22"/>
        </w:rPr>
        <w:t xml:space="preserve">, </w:t>
      </w:r>
      <w:r>
        <w:rPr>
          <w:rFonts w:ascii="Arial" w:hAnsi="Arial"/>
          <w:sz w:val="22"/>
          <w:szCs w:val="22"/>
        </w:rPr>
        <w:t>“</w:t>
      </w:r>
      <w:r>
        <w:rPr>
          <w:rFonts w:ascii="Arial" w:hAnsi="Arial"/>
          <w:sz w:val="22"/>
          <w:szCs w:val="22"/>
        </w:rPr>
        <w:t>las herramientas convivenciales</w:t>
      </w:r>
      <w:r>
        <w:rPr>
          <w:rFonts w:ascii="Arial" w:hAnsi="Arial"/>
          <w:sz w:val="22"/>
          <w:szCs w:val="22"/>
        </w:rPr>
        <w:t xml:space="preserve">” </w:t>
      </w:r>
      <w:r>
        <w:rPr>
          <w:rFonts w:ascii="Arial" w:hAnsi="Arial"/>
          <w:sz w:val="22"/>
          <w:szCs w:val="22"/>
        </w:rPr>
        <w:t>eta hausnarketa kontzeptual osoa garatu zuen.</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Style w:val="Ninguno"/>
          <w:rFonts w:ascii="Arial" w:hAnsi="Arial"/>
          <w:color w:val="333333"/>
          <w:sz w:val="22"/>
          <w:szCs w:val="22"/>
          <w:u w:color="333333"/>
        </w:rPr>
        <w:t>Hortaz</w:t>
      </w:r>
      <w:r>
        <w:rPr>
          <w:rStyle w:val="Ninguno"/>
          <w:rFonts w:ascii="Arial" w:hAnsi="Arial"/>
          <w:color w:val="333333"/>
          <w:sz w:val="22"/>
          <w:szCs w:val="22"/>
          <w:u w:color="333333"/>
        </w:rPr>
        <w:t>, ez litzateke gauza bera izango bizikidetza eta "</w:t>
      </w:r>
      <w:r>
        <w:rPr>
          <w:rStyle w:val="Ninguno"/>
          <w:rFonts w:ascii="Arial" w:hAnsi="Arial"/>
          <w:i/>
          <w:iCs/>
          <w:color w:val="333333"/>
          <w:sz w:val="22"/>
          <w:szCs w:val="22"/>
          <w:u w:color="333333"/>
        </w:rPr>
        <w:t>convivialidad</w:t>
      </w:r>
      <w:r>
        <w:rPr>
          <w:rStyle w:val="Ninguno"/>
          <w:rFonts w:ascii="Arial" w:hAnsi="Arial"/>
          <w:color w:val="333333"/>
          <w:sz w:val="22"/>
          <w:szCs w:val="22"/>
          <w:u w:color="333333"/>
        </w:rPr>
        <w:t>". Izan ere, azken termino horrek bizikidetzak barnean izan ez ditzakeen beste ezaugarri batzuk (</w:t>
      </w:r>
      <w:r>
        <w:rPr>
          <w:rStyle w:val="Ninguno"/>
          <w:rFonts w:ascii="Arial" w:hAnsi="Arial"/>
          <w:i/>
          <w:iCs/>
          <w:color w:val="333333"/>
          <w:sz w:val="22"/>
          <w:szCs w:val="22"/>
          <w:u w:color="333333"/>
        </w:rPr>
        <w:t xml:space="preserve">gustatzen zaigulako </w:t>
      </w:r>
      <w:r>
        <w:rPr>
          <w:rStyle w:val="Ninguno"/>
          <w:rFonts w:ascii="Arial" w:hAnsi="Arial"/>
          <w:color w:val="333333"/>
          <w:sz w:val="22"/>
          <w:szCs w:val="22"/>
          <w:u w:color="333333"/>
        </w:rPr>
        <w:t xml:space="preserve">edo </w:t>
      </w:r>
      <w:r>
        <w:rPr>
          <w:rStyle w:val="Ninguno"/>
          <w:rFonts w:ascii="Arial" w:hAnsi="Arial"/>
          <w:i/>
          <w:iCs/>
          <w:color w:val="333333"/>
          <w:sz w:val="22"/>
          <w:szCs w:val="22"/>
          <w:u w:color="333333"/>
        </w:rPr>
        <w:t>nahi dugulako gaude elkarrekin</w:t>
      </w:r>
      <w:r>
        <w:rPr>
          <w:rStyle w:val="Ninguno"/>
          <w:rFonts w:ascii="Arial" w:hAnsi="Arial"/>
          <w:color w:val="333333"/>
          <w:sz w:val="22"/>
          <w:szCs w:val="22"/>
          <w:u w:color="333333"/>
        </w:rPr>
        <w:t xml:space="preserve">, alegia) izango lituzke. </w:t>
      </w:r>
      <w:r>
        <w:rPr>
          <w:rStyle w:val="Ninguno"/>
          <w:rFonts w:ascii="Arial" w:hAnsi="Arial"/>
          <w:b/>
          <w:bCs/>
          <w:color w:val="333333"/>
          <w:sz w:val="22"/>
          <w:szCs w:val="22"/>
          <w:u w:color="333333"/>
        </w:rPr>
        <w:t>Ez baita gauza b</w:t>
      </w:r>
      <w:r>
        <w:rPr>
          <w:rStyle w:val="Ninguno"/>
          <w:rFonts w:ascii="Arial" w:hAnsi="Arial"/>
          <w:b/>
          <w:bCs/>
          <w:color w:val="333333"/>
          <w:sz w:val="22"/>
          <w:szCs w:val="22"/>
          <w:u w:color="333333"/>
        </w:rPr>
        <w:t xml:space="preserve">era </w:t>
      </w:r>
      <w:r>
        <w:rPr>
          <w:rStyle w:val="Ninguno"/>
          <w:rFonts w:ascii="Arial" w:hAnsi="Arial"/>
          <w:b/>
          <w:bCs/>
          <w:color w:val="333333"/>
          <w:sz w:val="22"/>
          <w:szCs w:val="22"/>
          <w:u w:color="333333"/>
        </w:rPr>
        <w:t>“</w:t>
      </w:r>
      <w:r>
        <w:rPr>
          <w:rStyle w:val="Ninguno"/>
          <w:rFonts w:ascii="Arial" w:hAnsi="Arial"/>
          <w:b/>
          <w:bCs/>
          <w:color w:val="333333"/>
          <w:sz w:val="22"/>
          <w:szCs w:val="22"/>
          <w:u w:color="333333"/>
        </w:rPr>
        <w:t>elkarrekin bizitzea</w:t>
      </w:r>
      <w:r>
        <w:rPr>
          <w:rStyle w:val="Ninguno"/>
          <w:rFonts w:ascii="Arial" w:hAnsi="Arial"/>
          <w:b/>
          <w:bCs/>
          <w:color w:val="333333"/>
          <w:sz w:val="22"/>
          <w:szCs w:val="22"/>
          <w:u w:color="333333"/>
        </w:rPr>
        <w:t xml:space="preserve">” </w:t>
      </w:r>
      <w:r>
        <w:rPr>
          <w:rStyle w:val="Ninguno"/>
          <w:rFonts w:ascii="Arial" w:hAnsi="Arial"/>
          <w:b/>
          <w:bCs/>
          <w:color w:val="333333"/>
          <w:sz w:val="22"/>
          <w:szCs w:val="22"/>
          <w:u w:color="333333"/>
        </w:rPr>
        <w:lastRenderedPageBreak/>
        <w:t xml:space="preserve">edo </w:t>
      </w:r>
      <w:r>
        <w:rPr>
          <w:rStyle w:val="Ninguno"/>
          <w:rFonts w:ascii="Arial" w:hAnsi="Arial"/>
          <w:b/>
          <w:bCs/>
          <w:color w:val="333333"/>
          <w:sz w:val="22"/>
          <w:szCs w:val="22"/>
          <w:u w:color="333333"/>
        </w:rPr>
        <w:t>“</w:t>
      </w:r>
      <w:r>
        <w:rPr>
          <w:rStyle w:val="Ninguno"/>
          <w:rFonts w:ascii="Arial" w:hAnsi="Arial"/>
          <w:b/>
          <w:bCs/>
          <w:color w:val="333333"/>
          <w:sz w:val="22"/>
          <w:szCs w:val="22"/>
          <w:u w:color="333333"/>
        </w:rPr>
        <w:t>nahi dugulako/gustatzen zaigulako elkarrekin bizitzea</w:t>
      </w:r>
      <w:r>
        <w:rPr>
          <w:rStyle w:val="Ninguno"/>
          <w:rFonts w:ascii="Arial" w:hAnsi="Arial"/>
          <w:b/>
          <w:bCs/>
          <w:color w:val="333333"/>
          <w:sz w:val="22"/>
          <w:szCs w:val="22"/>
          <w:u w:color="333333"/>
        </w:rPr>
        <w:t>”</w:t>
      </w:r>
      <w:r>
        <w:rPr>
          <w:rStyle w:val="Ninguno"/>
          <w:rFonts w:ascii="Arial" w:hAnsi="Arial"/>
          <w:b/>
          <w:bCs/>
          <w:color w:val="333333"/>
          <w:sz w:val="22"/>
          <w:szCs w:val="22"/>
          <w:u w:color="333333"/>
        </w:rPr>
        <w:t>.</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Style w:val="Ninguno"/>
          <w:rFonts w:ascii="Arial" w:eastAsia="Arial" w:hAnsi="Arial" w:cs="Arial"/>
          <w:b/>
          <w:bCs/>
          <w:sz w:val="22"/>
          <w:szCs w:val="22"/>
        </w:rPr>
      </w:pPr>
      <w:r>
        <w:rPr>
          <w:rFonts w:ascii="Arial" w:hAnsi="Arial"/>
          <w:sz w:val="22"/>
          <w:szCs w:val="22"/>
        </w:rPr>
        <w:t>Honelako zerbait litzateke:</w:t>
      </w:r>
    </w:p>
    <w:p w:rsidR="00342491" w:rsidRDefault="004266FD">
      <w:pPr>
        <w:pStyle w:val="Cuerpodetexto"/>
        <w:pBdr>
          <w:top w:val="single" w:sz="8" w:space="0" w:color="000000"/>
          <w:left w:val="single" w:sz="8" w:space="0" w:color="000000"/>
          <w:bottom w:val="single" w:sz="8" w:space="0" w:color="000000"/>
          <w:right w:val="single" w:sz="8" w:space="0" w:color="000000"/>
        </w:pBd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Style w:val="Ninguno"/>
          <w:rFonts w:ascii="Arial" w:hAnsi="Arial"/>
          <w:b/>
          <w:bCs/>
          <w:sz w:val="22"/>
          <w:szCs w:val="22"/>
        </w:rPr>
        <w:t>Ezeztapena &gt; Asimilazioa &gt; Integrazioa/Akulturazioa &gt; Dibertsifikazioa &gt; Bizikidetza &gt; "</w:t>
      </w:r>
      <w:r>
        <w:rPr>
          <w:rStyle w:val="Ninguno"/>
          <w:rFonts w:ascii="Arial" w:hAnsi="Arial"/>
          <w:b/>
          <w:bCs/>
          <w:i/>
          <w:iCs/>
          <w:sz w:val="22"/>
          <w:szCs w:val="22"/>
        </w:rPr>
        <w:t>Convivialidad</w:t>
      </w:r>
      <w:r>
        <w:rPr>
          <w:rStyle w:val="Ninguno"/>
          <w:rFonts w:ascii="Arial" w:hAnsi="Arial"/>
          <w:b/>
          <w:bCs/>
          <w:sz w:val="22"/>
          <w:szCs w:val="22"/>
        </w:rPr>
        <w:t>"</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 xml:space="preserve">Ikastetxeko bizikidetza </w:t>
      </w:r>
      <w:r>
        <w:rPr>
          <w:rFonts w:ascii="Arial" w:hAnsi="Arial"/>
          <w:sz w:val="22"/>
          <w:szCs w:val="22"/>
        </w:rPr>
        <w:t>“</w:t>
      </w:r>
      <w:r>
        <w:rPr>
          <w:rFonts w:ascii="Arial" w:hAnsi="Arial"/>
          <w:sz w:val="22"/>
          <w:szCs w:val="22"/>
        </w:rPr>
        <w:t xml:space="preserve">elkarrekin </w:t>
      </w:r>
      <w:r>
        <w:rPr>
          <w:rFonts w:ascii="Arial" w:hAnsi="Arial"/>
          <w:sz w:val="22"/>
          <w:szCs w:val="22"/>
        </w:rPr>
        <w:t>orduak pasatu, elkarrekin egon, ingurune bat partekatu</w:t>
      </w:r>
      <w:r>
        <w:rPr>
          <w:rFonts w:ascii="Arial" w:hAnsi="Arial"/>
          <w:sz w:val="22"/>
          <w:szCs w:val="22"/>
        </w:rPr>
        <w:t xml:space="preserve">…” </w:t>
      </w:r>
      <w:r>
        <w:rPr>
          <w:rFonts w:ascii="Arial" w:hAnsi="Arial"/>
          <w:sz w:val="22"/>
          <w:szCs w:val="22"/>
        </w:rPr>
        <w:t xml:space="preserve">baino harago joan beharko litzateke, hurbilago beharko luke mexikarren terminotik. </w:t>
      </w:r>
      <w:r>
        <w:rPr>
          <w:rStyle w:val="Ninguno"/>
          <w:rFonts w:ascii="Arial" w:hAnsi="Arial"/>
          <w:i/>
          <w:iCs/>
          <w:sz w:val="22"/>
          <w:szCs w:val="22"/>
        </w:rPr>
        <w:t>Errepikapen errepitzailea</w:t>
      </w:r>
      <w:r>
        <w:rPr>
          <w:rFonts w:ascii="Arial" w:hAnsi="Arial"/>
          <w:sz w:val="22"/>
          <w:szCs w:val="22"/>
        </w:rPr>
        <w:t xml:space="preserve">n oinarritutako ikasketaren lekuan, </w:t>
      </w:r>
      <w:r>
        <w:rPr>
          <w:rStyle w:val="Ninguno"/>
          <w:rFonts w:ascii="Arial" w:hAnsi="Arial"/>
          <w:i/>
          <w:iCs/>
          <w:sz w:val="22"/>
          <w:szCs w:val="22"/>
        </w:rPr>
        <w:t>errepikapen sortzailea</w:t>
      </w:r>
      <w:r>
        <w:rPr>
          <w:rFonts w:ascii="Arial" w:hAnsi="Arial"/>
          <w:sz w:val="22"/>
          <w:szCs w:val="22"/>
        </w:rPr>
        <w:t xml:space="preserve"> eragiten egin beharko genuke ind</w:t>
      </w:r>
      <w:r>
        <w:rPr>
          <w:rFonts w:ascii="Arial" w:hAnsi="Arial"/>
          <w:sz w:val="22"/>
          <w:szCs w:val="22"/>
        </w:rPr>
        <w:t xml:space="preserve">ar irakasleok, </w:t>
      </w:r>
      <w:commentRangeStart w:id="0"/>
      <w:r>
        <w:rPr>
          <w:rStyle w:val="Ninguno"/>
          <w:rFonts w:ascii="Arial" w:hAnsi="Arial"/>
          <w:i/>
          <w:iCs/>
          <w:sz w:val="22"/>
          <w:szCs w:val="22"/>
        </w:rPr>
        <w:t>jendearekin eta jendearentzat</w:t>
      </w:r>
      <w:r>
        <w:rPr>
          <w:rFonts w:ascii="Arial" w:hAnsi="Arial"/>
          <w:sz w:val="22"/>
          <w:szCs w:val="22"/>
        </w:rPr>
        <w:t xml:space="preserve"> </w:t>
      </w:r>
      <w:commentRangeEnd w:id="0"/>
      <w:r w:rsidR="00131572">
        <w:rPr>
          <w:rStyle w:val="Refdecomentario"/>
          <w:rFonts w:ascii="Times New Roman" w:hAnsi="Times New Roman" w:cs="Times New Roman"/>
          <w:color w:val="auto"/>
          <w:kern w:val="0"/>
          <w:lang w:val="en-US" w:eastAsia="en-US"/>
        </w:rPr>
        <w:commentReference w:id="0"/>
      </w:r>
      <w:r>
        <w:rPr>
          <w:rFonts w:ascii="Arial" w:hAnsi="Arial"/>
          <w:sz w:val="22"/>
          <w:szCs w:val="22"/>
        </w:rPr>
        <w:t>lan eginez. Eskola-egitura horizontalago batetik abiatuta, ikasleen kezka/gustu/izaera/sentsibilitateak kontuan izanda, sorkuntza kolektiboak eraiki ahala Curriculumean zehaztuta datozen helburuak gauzatzera iri</w:t>
      </w:r>
      <w:r>
        <w:rPr>
          <w:rFonts w:ascii="Arial" w:hAnsi="Arial"/>
          <w:sz w:val="22"/>
          <w:szCs w:val="22"/>
        </w:rPr>
        <w:t>tsi, eta ez alderantziz. Horretara iristeko, ordea, kultura herrikoiei tokia egin behar zaie eskolan, kultura instituzionalak eta masa kulturak erabat berenganatua duten esparruan.</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Horretarako kultura herrikoiak eskolaratzea ez daki</w:t>
      </w:r>
      <w:r>
        <w:rPr>
          <w:rFonts w:ascii="Arial" w:hAnsi="Arial"/>
          <w:sz w:val="22"/>
          <w:szCs w:val="22"/>
          <w:lang w:val="es-ES_tradnl"/>
        </w:rPr>
        <w:t>gu</w:t>
      </w:r>
      <w:r>
        <w:rPr>
          <w:rFonts w:ascii="Arial" w:hAnsi="Arial"/>
          <w:sz w:val="22"/>
          <w:szCs w:val="22"/>
        </w:rPr>
        <w:t xml:space="preserve"> bide egokia ote den (</w:t>
      </w:r>
      <w:r>
        <w:rPr>
          <w:rFonts w:ascii="Arial" w:hAnsi="Arial"/>
          <w:sz w:val="22"/>
          <w:szCs w:val="22"/>
        </w:rPr>
        <w:t xml:space="preserve">instituzionalizatzen den orok freskura eta izaera galtzen duenaren ustean bainago) bai ordea </w:t>
      </w:r>
      <w:r>
        <w:rPr>
          <w:rStyle w:val="Ninguno"/>
          <w:rFonts w:ascii="Arial" w:hAnsi="Arial"/>
          <w:b/>
          <w:bCs/>
          <w:sz w:val="22"/>
          <w:szCs w:val="22"/>
        </w:rPr>
        <w:t xml:space="preserve">eskolak kultura herrikoietara zabaltzea </w:t>
      </w:r>
      <w:r>
        <w:rPr>
          <w:rFonts w:ascii="Arial" w:hAnsi="Arial"/>
          <w:sz w:val="22"/>
          <w:szCs w:val="22"/>
        </w:rPr>
        <w:t>(herri eta hirietan azken hamarkadetan jasaten ari den kultur aniztasunari so jartzea, aurreko hamarkadetan bizitako erreal</w:t>
      </w:r>
      <w:r>
        <w:rPr>
          <w:rFonts w:ascii="Arial" w:hAnsi="Arial"/>
          <w:sz w:val="22"/>
          <w:szCs w:val="22"/>
        </w:rPr>
        <w:t>itate herrikoi ezberdinak uztartzean erabilitako ereduak (segregatzailea, asimilatzailea etabar) berrikusiaz estrategia berriak garatzeko).</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Bada garaia bakoitzak maite duen eta berea sentitzen duen kulturari ikastetxeetan modu aproposagoan erantzuteko. Geu</w:t>
      </w:r>
      <w:r>
        <w:rPr>
          <w:rFonts w:ascii="Arial" w:hAnsi="Arial"/>
          <w:sz w:val="22"/>
          <w:szCs w:val="22"/>
        </w:rPr>
        <w:t xml:space="preserve">re bizipenetatik abiatzea besterik ez dugu horretaz jabetzeko. Ukatua sentitzen </w:t>
      </w:r>
      <w:r>
        <w:rPr>
          <w:rFonts w:ascii="Arial" w:hAnsi="Arial"/>
          <w:sz w:val="22"/>
          <w:szCs w:val="22"/>
          <w:lang w:val="es-ES_tradnl"/>
        </w:rPr>
        <w:t>g</w:t>
      </w:r>
      <w:r>
        <w:rPr>
          <w:rFonts w:ascii="Arial" w:hAnsi="Arial"/>
          <w:sz w:val="22"/>
          <w:szCs w:val="22"/>
        </w:rPr>
        <w:t>aren heinean uko egiten di</w:t>
      </w:r>
      <w:r>
        <w:rPr>
          <w:rFonts w:ascii="Arial" w:hAnsi="Arial"/>
          <w:sz w:val="22"/>
          <w:szCs w:val="22"/>
          <w:lang w:val="es-ES_tradnl"/>
        </w:rPr>
        <w:t>g</w:t>
      </w:r>
      <w:r>
        <w:rPr>
          <w:rFonts w:ascii="Arial" w:hAnsi="Arial"/>
          <w:sz w:val="22"/>
          <w:szCs w:val="22"/>
        </w:rPr>
        <w:t>unarekiko erresistentzia garatzen dugu pertsonok</w:t>
      </w:r>
      <w:r>
        <w:rPr>
          <w:rFonts w:ascii="Arial" w:hAnsi="Arial"/>
          <w:sz w:val="22"/>
          <w:szCs w:val="22"/>
          <w:lang w:val="es-ES_tradnl"/>
        </w:rPr>
        <w:t xml:space="preserve">; </w:t>
      </w:r>
      <w:r>
        <w:rPr>
          <w:rFonts w:ascii="Arial" w:hAnsi="Arial"/>
          <w:sz w:val="22"/>
          <w:szCs w:val="22"/>
        </w:rPr>
        <w:t>beraz</w:t>
      </w:r>
      <w:r>
        <w:rPr>
          <w:rFonts w:ascii="Arial" w:hAnsi="Arial"/>
          <w:sz w:val="22"/>
          <w:szCs w:val="22"/>
          <w:lang w:val="es-ES_tradnl"/>
        </w:rPr>
        <w:t>,</w:t>
      </w:r>
      <w:r>
        <w:rPr>
          <w:rFonts w:ascii="Arial" w:hAnsi="Arial"/>
          <w:sz w:val="22"/>
          <w:szCs w:val="22"/>
        </w:rPr>
        <w:t xml:space="preserve"> nola eraiki gure hizkuntz eta kultura zaleak, </w:t>
      </w:r>
      <w:r>
        <w:rPr>
          <w:rFonts w:ascii="Arial" w:hAnsi="Arial"/>
          <w:sz w:val="22"/>
          <w:szCs w:val="22"/>
          <w:lang w:val="es-ES_tradnl"/>
        </w:rPr>
        <w:t>gure indar nagusia gure kultura eta hizkuntza</w:t>
      </w:r>
      <w:r>
        <w:rPr>
          <w:rFonts w:ascii="Arial" w:hAnsi="Arial"/>
          <w:sz w:val="22"/>
          <w:szCs w:val="22"/>
          <w:lang w:val="es-ES_tradnl"/>
        </w:rPr>
        <w:t xml:space="preserve"> </w:t>
      </w:r>
      <w:r>
        <w:rPr>
          <w:rFonts w:ascii="Arial" w:hAnsi="Arial"/>
          <w:sz w:val="22"/>
          <w:szCs w:val="22"/>
          <w:lang w:val="es-ES_tradnl"/>
        </w:rPr>
        <w:t>“</w:t>
      </w:r>
      <w:r>
        <w:rPr>
          <w:rFonts w:ascii="Arial" w:hAnsi="Arial"/>
          <w:sz w:val="22"/>
          <w:szCs w:val="22"/>
          <w:lang w:val="es-ES_tradnl"/>
        </w:rPr>
        <w:t>inposatzen</w:t>
      </w:r>
      <w:r>
        <w:rPr>
          <w:rFonts w:ascii="Arial" w:hAnsi="Arial"/>
          <w:sz w:val="22"/>
          <w:szCs w:val="22"/>
          <w:lang w:val="es-ES_tradnl"/>
        </w:rPr>
        <w:t xml:space="preserve">” </w:t>
      </w:r>
      <w:r>
        <w:rPr>
          <w:rFonts w:ascii="Arial" w:hAnsi="Arial"/>
          <w:sz w:val="22"/>
          <w:szCs w:val="22"/>
          <w:lang w:val="es-ES_tradnl"/>
        </w:rPr>
        <w:t>agortzen badugu</w:t>
      </w:r>
      <w:r>
        <w:rPr>
          <w:rFonts w:ascii="Arial" w:hAnsi="Arial"/>
          <w:sz w:val="22"/>
          <w:szCs w:val="22"/>
        </w:rPr>
        <w:t>? Ikasle berriari berea garatzeko bidea eman ahala</w:t>
      </w:r>
      <w:r>
        <w:rPr>
          <w:rFonts w:ascii="Arial" w:hAnsi="Arial"/>
          <w:sz w:val="22"/>
          <w:szCs w:val="22"/>
          <w:lang w:val="es-ES_tradnl"/>
        </w:rPr>
        <w:t>,</w:t>
      </w:r>
      <w:r>
        <w:rPr>
          <w:rFonts w:ascii="Arial" w:hAnsi="Arial"/>
          <w:sz w:val="22"/>
          <w:szCs w:val="22"/>
        </w:rPr>
        <w:t xml:space="preserve"> ez ote diogu</w:t>
      </w:r>
      <w:r>
        <w:rPr>
          <w:rFonts w:ascii="Arial" w:hAnsi="Arial"/>
          <w:sz w:val="22"/>
          <w:szCs w:val="22"/>
          <w:lang w:val="es-ES_tradnl"/>
        </w:rPr>
        <w:t>,</w:t>
      </w:r>
      <w:r>
        <w:rPr>
          <w:rFonts w:ascii="Arial" w:hAnsi="Arial"/>
          <w:sz w:val="22"/>
          <w:szCs w:val="22"/>
        </w:rPr>
        <w:t xml:space="preserve"> ba</w:t>
      </w:r>
      <w:r>
        <w:rPr>
          <w:rFonts w:ascii="Arial" w:hAnsi="Arial"/>
          <w:sz w:val="22"/>
          <w:szCs w:val="22"/>
          <w:lang w:val="es-ES_tradnl"/>
        </w:rPr>
        <w:t>da,</w:t>
      </w:r>
      <w:r>
        <w:rPr>
          <w:rFonts w:ascii="Arial" w:hAnsi="Arial"/>
          <w:sz w:val="22"/>
          <w:szCs w:val="22"/>
        </w:rPr>
        <w:t xml:space="preserve"> gurea barneratzeko irrika sortuko? </w:t>
      </w:r>
    </w:p>
    <w:p w:rsidR="00342491" w:rsidRDefault="004266FD">
      <w:pPr>
        <w:pStyle w:val="Cuerpodetexto"/>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Style w:val="Ninguno"/>
          <w:rFonts w:ascii="Arial" w:eastAsia="Arial" w:hAnsi="Arial" w:cs="Arial"/>
          <w:color w:val="9900FF"/>
          <w:sz w:val="22"/>
          <w:szCs w:val="22"/>
          <w:u w:color="9900FF"/>
        </w:rPr>
      </w:pPr>
      <w:r>
        <w:rPr>
          <w:rStyle w:val="Ninguno"/>
          <w:rFonts w:ascii="Arial" w:hAnsi="Arial"/>
          <w:i/>
          <w:iCs/>
          <w:sz w:val="22"/>
          <w:szCs w:val="22"/>
        </w:rPr>
        <w:t>Sorkuntza indibidual, taldekako eta kolektiboa</w:t>
      </w:r>
      <w:r>
        <w:rPr>
          <w:rStyle w:val="Ninguno"/>
          <w:rFonts w:ascii="Arial" w:hAnsi="Arial"/>
          <w:sz w:val="22"/>
          <w:szCs w:val="22"/>
        </w:rPr>
        <w:t xml:space="preserve">ri indarra eman behar diogu. Zertarako? Ikasleen nahiak kontuan hartuta eta gai ezberdinak landuz gelakide eta ideien artean loturak egiteko, ikaskideen arteko harremanek garrantzia gehiago izateko, elkar laguntzeko eta </w:t>
      </w:r>
      <w:r>
        <w:rPr>
          <w:rStyle w:val="Ninguno"/>
          <w:rFonts w:ascii="Arial" w:hAnsi="Arial"/>
          <w:i/>
          <w:iCs/>
          <w:sz w:val="22"/>
          <w:szCs w:val="22"/>
        </w:rPr>
        <w:t xml:space="preserve">errepikapen sortzailea </w:t>
      </w:r>
      <w:r>
        <w:rPr>
          <w:rStyle w:val="Ninguno"/>
          <w:rFonts w:ascii="Arial" w:hAnsi="Arial"/>
          <w:sz w:val="22"/>
          <w:szCs w:val="22"/>
        </w:rPr>
        <w:t xml:space="preserve">bultzatzeko. </w:t>
      </w:r>
      <w:r>
        <w:rPr>
          <w:rStyle w:val="Ninguno"/>
          <w:rFonts w:ascii="Arial" w:hAnsi="Arial"/>
          <w:sz w:val="22"/>
          <w:szCs w:val="22"/>
        </w:rPr>
        <w:t xml:space="preserve">Norbanakoarena, taldeka sortzen dena eta kolektiboa elkarren artean lotuz, ados jarri gabe ekimen desberdinak gauzatuz, elkarri laguntza emanez, norbanakoa ez da </w:t>
      </w:r>
      <w:r>
        <w:rPr>
          <w:rStyle w:val="Ninguno"/>
          <w:rFonts w:ascii="Arial" w:hAnsi="Arial"/>
          <w:sz w:val="22"/>
          <w:szCs w:val="22"/>
        </w:rPr>
        <w:t>“</w:t>
      </w:r>
      <w:r>
        <w:rPr>
          <w:rStyle w:val="Ninguno"/>
          <w:rFonts w:ascii="Arial" w:hAnsi="Arial"/>
          <w:sz w:val="22"/>
          <w:szCs w:val="22"/>
        </w:rPr>
        <w:t>urtzen</w:t>
      </w:r>
      <w:r>
        <w:rPr>
          <w:rStyle w:val="Ninguno"/>
          <w:rFonts w:ascii="Arial" w:hAnsi="Arial"/>
          <w:sz w:val="22"/>
          <w:szCs w:val="22"/>
        </w:rPr>
        <w:t xml:space="preserve">” </w:t>
      </w:r>
      <w:r>
        <w:rPr>
          <w:rStyle w:val="Ninguno"/>
          <w:rFonts w:ascii="Arial" w:hAnsi="Arial"/>
          <w:sz w:val="22"/>
          <w:szCs w:val="22"/>
        </w:rPr>
        <w:t>edo desegiten ez talde txikietan eta ez talde handian, baina era berean, ez luke pert</w:t>
      </w:r>
      <w:r>
        <w:rPr>
          <w:rStyle w:val="Ninguno"/>
          <w:rFonts w:ascii="Arial" w:hAnsi="Arial"/>
          <w:sz w:val="22"/>
          <w:szCs w:val="22"/>
        </w:rPr>
        <w:t>sona bakoitzaren nahien batura huts izan behar, eraikitze kolektiboa landu behar da, bestela ez baitira bizikidetzazkoak izango harremanak.</w:t>
      </w:r>
    </w:p>
    <w:p w:rsidR="00342491" w:rsidRDefault="004266FD">
      <w:pPr>
        <w:pStyle w:val="Poromisin"/>
        <w:tabs>
          <w:tab w:val="left" w:pos="220"/>
          <w:tab w:val="left" w:pos="720"/>
        </w:tabs>
        <w:spacing w:line="360" w:lineRule="auto"/>
        <w:ind w:left="720" w:hanging="720"/>
        <w:jc w:val="both"/>
        <w:rPr>
          <w:rStyle w:val="Ninguno"/>
          <w:rFonts w:ascii="Arial" w:eastAsia="Arial" w:hAnsi="Arial" w:cs="Arial"/>
          <w:b/>
          <w:bCs/>
          <w:u w:color="9900FF"/>
        </w:rPr>
      </w:pPr>
      <w:r>
        <w:rPr>
          <w:rStyle w:val="Ninguno"/>
          <w:rFonts w:ascii="Arial" w:hAnsi="Arial"/>
          <w:b/>
          <w:bCs/>
          <w:u w:color="9900FF"/>
        </w:rPr>
        <w:t>1.3. AHOZKOTASUNA ETA ILUSIONISMO SOZIALA</w:t>
      </w:r>
    </w:p>
    <w:p w:rsidR="00342491" w:rsidRDefault="00342491">
      <w:pPr>
        <w:pStyle w:val="Poromisin"/>
        <w:tabs>
          <w:tab w:val="left" w:pos="220"/>
          <w:tab w:val="left" w:pos="720"/>
        </w:tabs>
        <w:spacing w:line="360" w:lineRule="auto"/>
        <w:ind w:left="720" w:hanging="720"/>
        <w:jc w:val="both"/>
        <w:rPr>
          <w:rStyle w:val="Ninguno"/>
          <w:rFonts w:ascii="Arial" w:eastAsia="Arial" w:hAnsi="Arial" w:cs="Arial"/>
          <w:b/>
          <w:bCs/>
          <w:u w:color="9900FF"/>
        </w:rPr>
      </w:pPr>
    </w:p>
    <w:p w:rsidR="00342491" w:rsidRDefault="004266FD">
      <w:pPr>
        <w:pStyle w:val="Poromisin"/>
        <w:tabs>
          <w:tab w:val="left" w:pos="220"/>
          <w:tab w:val="left" w:pos="720"/>
        </w:tabs>
        <w:spacing w:line="360" w:lineRule="auto"/>
        <w:ind w:left="720" w:hanging="720"/>
        <w:jc w:val="both"/>
        <w:rPr>
          <w:rStyle w:val="Ninguno"/>
          <w:rFonts w:ascii="Arial" w:eastAsia="Arial" w:hAnsi="Arial" w:cs="Arial"/>
          <w:b/>
          <w:bCs/>
          <w:u w:color="9900FF"/>
        </w:rPr>
      </w:pPr>
      <w:r>
        <w:rPr>
          <w:rStyle w:val="Ninguno"/>
          <w:rFonts w:ascii="Arial" w:hAnsi="Arial"/>
          <w:b/>
          <w:bCs/>
          <w:u w:color="9900FF"/>
        </w:rPr>
        <w:t>1.3.1. AHOZ ESATEA vs AHOZKOTASUNA</w:t>
      </w:r>
    </w:p>
    <w:p w:rsidR="00342491" w:rsidRDefault="004266FD">
      <w:pPr>
        <w:pStyle w:val="Textoindependiente"/>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Style w:val="Ninguno"/>
          <w:rFonts w:ascii="Arial" w:eastAsia="Arial" w:hAnsi="Arial" w:cs="Arial"/>
          <w:sz w:val="22"/>
          <w:szCs w:val="22"/>
          <w:u w:color="9900FF"/>
        </w:rPr>
      </w:pPr>
      <w:r>
        <w:rPr>
          <w:rStyle w:val="Ninguno"/>
          <w:rFonts w:ascii="Arial" w:hAnsi="Arial"/>
          <w:b/>
          <w:bCs/>
          <w:sz w:val="22"/>
          <w:szCs w:val="22"/>
          <w:u w:color="9900FF"/>
        </w:rPr>
        <w:t>A</w:t>
      </w:r>
      <w:r>
        <w:rPr>
          <w:rStyle w:val="Ninguno"/>
          <w:rFonts w:ascii="Arial" w:hAnsi="Arial"/>
          <w:b/>
          <w:bCs/>
          <w:sz w:val="22"/>
          <w:szCs w:val="22"/>
          <w:u w:color="9900FF"/>
          <w:lang w:val="it-IT"/>
        </w:rPr>
        <w:t>hoz esatea</w:t>
      </w:r>
      <w:r>
        <w:rPr>
          <w:rStyle w:val="Ninguno"/>
          <w:rFonts w:ascii="Arial" w:hAnsi="Arial"/>
          <w:sz w:val="22"/>
          <w:szCs w:val="22"/>
          <w:u w:color="9900FF"/>
        </w:rPr>
        <w:t xml:space="preserve">ren eta </w:t>
      </w:r>
      <w:r>
        <w:rPr>
          <w:rStyle w:val="Ninguno"/>
          <w:rFonts w:ascii="Arial" w:hAnsi="Arial"/>
          <w:b/>
          <w:bCs/>
          <w:sz w:val="22"/>
          <w:szCs w:val="22"/>
          <w:u w:color="9900FF"/>
        </w:rPr>
        <w:t>ahozkotasuna</w:t>
      </w:r>
      <w:r>
        <w:rPr>
          <w:rStyle w:val="Ninguno"/>
          <w:rFonts w:ascii="Arial" w:hAnsi="Arial"/>
          <w:sz w:val="22"/>
          <w:szCs w:val="22"/>
          <w:u w:color="9900FF"/>
        </w:rPr>
        <w:t xml:space="preserve">ren artean desberdintasun </w:t>
      </w:r>
      <w:r>
        <w:rPr>
          <w:rStyle w:val="Ninguno"/>
          <w:rFonts w:ascii="Arial" w:hAnsi="Arial"/>
          <w:sz w:val="22"/>
          <w:szCs w:val="22"/>
          <w:u w:color="9900FF"/>
        </w:rPr>
        <w:t>handia dago</w:t>
      </w:r>
      <w:r>
        <w:rPr>
          <w:rStyle w:val="Ninguno"/>
          <w:rFonts w:ascii="Arial" w:hAnsi="Arial"/>
          <w:sz w:val="22"/>
          <w:szCs w:val="22"/>
          <w:u w:color="9900FF"/>
          <w:lang w:val="de-DE"/>
        </w:rPr>
        <w:t xml:space="preserve">. Eskolan askotan </w:t>
      </w:r>
      <w:r>
        <w:rPr>
          <w:rStyle w:val="Ninguno"/>
          <w:rFonts w:ascii="Arial" w:hAnsi="Arial"/>
          <w:sz w:val="22"/>
          <w:szCs w:val="22"/>
          <w:u w:color="9900FF"/>
          <w:lang w:val="de-DE"/>
        </w:rPr>
        <w:lastRenderedPageBreak/>
        <w:t>idatzizkoan oinarriturik ahoz esatea lantzen da, baina horrek ez du zerikusirik ahozkotasuna eskolan lantzearekin. Izan ere, ahozkotasunean trebetasun linguistikoek, paralinguistikoek eta semiotiko-kul</w:t>
      </w:r>
      <w:r>
        <w:rPr>
          <w:rStyle w:val="Ninguno"/>
          <w:rFonts w:ascii="Arial" w:hAnsi="Arial"/>
          <w:sz w:val="22"/>
          <w:szCs w:val="22"/>
          <w:u w:color="9900FF"/>
          <w:lang w:val="de-DE"/>
        </w:rPr>
        <w:t>turalek parte hartzen dute. Idatzizkotasunean oinarritutako ahozko ekoizpen akademikoak, berriz, hizkuntza ikuspegi finko, estruktural eta zehatz batera mugatzen dira. Are gehiago, idatzizkotasunean oinarritutako ahozko adierazpenak eta diskurtsoak pentsat</w:t>
      </w:r>
      <w:r>
        <w:rPr>
          <w:rStyle w:val="Ninguno"/>
          <w:rFonts w:ascii="Arial" w:hAnsi="Arial"/>
          <w:sz w:val="22"/>
          <w:szCs w:val="22"/>
          <w:u w:color="9900FF"/>
          <w:lang w:val="de-DE"/>
        </w:rPr>
        <w:t>zetik eta arauak aplikatzetik sortzen dira</w:t>
      </w:r>
      <w:r>
        <w:rPr>
          <w:rStyle w:val="Ninguno"/>
          <w:rFonts w:ascii="Arial" w:hAnsi="Arial"/>
          <w:sz w:val="22"/>
          <w:szCs w:val="22"/>
          <w:u w:color="9900FF"/>
        </w:rPr>
        <w:t>.</w:t>
      </w:r>
      <w:r>
        <w:rPr>
          <w:rStyle w:val="Ninguno"/>
          <w:rFonts w:ascii="Arial" w:hAnsi="Arial"/>
          <w:sz w:val="22"/>
          <w:szCs w:val="22"/>
          <w:u w:color="9900FF"/>
        </w:rPr>
        <w:t xml:space="preserve"> </w:t>
      </w:r>
      <w:r>
        <w:rPr>
          <w:rStyle w:val="Ninguno"/>
          <w:rFonts w:ascii="Arial" w:hAnsi="Arial"/>
          <w:sz w:val="22"/>
          <w:szCs w:val="22"/>
          <w:u w:color="9900FF"/>
        </w:rPr>
        <w:t>A</w:t>
      </w:r>
      <w:r>
        <w:rPr>
          <w:rStyle w:val="Ninguno"/>
          <w:rFonts w:ascii="Arial" w:hAnsi="Arial"/>
          <w:sz w:val="22"/>
          <w:szCs w:val="22"/>
          <w:u w:color="9900FF"/>
          <w:lang w:val="it-IT"/>
        </w:rPr>
        <w:t>hozkotasuna, berriz, inkontzientetik dator. Aipatu beharra dago idatzizkotasunean oinarritutako ahozko diskurtsoak errepikapen errepikakorrarekin erlazionatzen direla eta ahozkotasuna errepikapen sortzailearekin</w:t>
      </w:r>
      <w:r>
        <w:rPr>
          <w:rStyle w:val="Ninguno"/>
          <w:rFonts w:ascii="Arial" w:hAnsi="Arial"/>
          <w:sz w:val="22"/>
          <w:szCs w:val="22"/>
          <w:u w:color="9900FF"/>
          <w:lang w:val="it-IT"/>
        </w:rPr>
        <w:t xml:space="preserve"> erlazionatzen dela.</w:t>
      </w:r>
      <w:r>
        <w:rPr>
          <w:rStyle w:val="Ninguno"/>
          <w:rFonts w:ascii="Arial" w:hAnsi="Arial"/>
          <w:sz w:val="22"/>
          <w:szCs w:val="22"/>
          <w:u w:color="9900FF"/>
        </w:rPr>
        <w:t xml:space="preserve"> </w:t>
      </w:r>
      <w:r>
        <w:rPr>
          <w:rStyle w:val="Ninguno"/>
          <w:rFonts w:ascii="Arial" w:hAnsi="Arial"/>
          <w:sz w:val="22"/>
          <w:szCs w:val="22"/>
          <w:u w:color="9900FF"/>
        </w:rPr>
        <w:t>Ikastetxeetan, nagusiki lantzen diren ahozko testuak idatzizkotasunean oinarritzen dira: ahozko aurkezpenak, txanda erregulatuak dituzten eztabaida antolatuak eta portaera estereotipoetan oinarritutako eta aldez aurretik idatziz sortut</w:t>
      </w:r>
      <w:r>
        <w:rPr>
          <w:rStyle w:val="Ninguno"/>
          <w:rFonts w:ascii="Arial" w:hAnsi="Arial"/>
          <w:sz w:val="22"/>
          <w:szCs w:val="22"/>
          <w:u w:color="9900FF"/>
        </w:rPr>
        <w:t xml:space="preserve">ako rol-playing erako jarduerak. </w:t>
      </w:r>
    </w:p>
    <w:p w:rsidR="00342491" w:rsidRDefault="004266FD">
      <w:pPr>
        <w:pStyle w:val="Textoindependiente"/>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Style w:val="Ninguno"/>
          <w:rFonts w:ascii="Arial" w:eastAsia="Arial" w:hAnsi="Arial" w:cs="Arial"/>
          <w:sz w:val="22"/>
          <w:szCs w:val="22"/>
          <w:u w:color="9900FF"/>
        </w:rPr>
      </w:pPr>
      <w:r>
        <w:rPr>
          <w:rStyle w:val="Ninguno"/>
          <w:rFonts w:ascii="Arial" w:hAnsi="Arial"/>
          <w:sz w:val="22"/>
          <w:szCs w:val="22"/>
          <w:u w:color="9900FF"/>
        </w:rPr>
        <w:t>Izan ere, ahozkotasunak bizitza behar du bere garapenerako. Baina, posible ote da eskolan bizitza sortzea? Posible ote da eskolaren lurraldea espazio gisa bizitzea eta ordutegiak denbora gisa? Baietz uste dugu, jendea bera</w:t>
      </w:r>
      <w:r>
        <w:rPr>
          <w:rStyle w:val="Ninguno"/>
          <w:rFonts w:ascii="Arial" w:hAnsi="Arial"/>
          <w:sz w:val="22"/>
          <w:szCs w:val="22"/>
          <w:u w:color="9900FF"/>
        </w:rPr>
        <w:t xml:space="preserve"> delako arrakala horiek zabaltzen dituena, errepresio sistematikoko lurraldeetan ere gertatzen baita. Gure proposamena da eskola zentrifugoarena, komunitaterantz zabaltzen doan eskola, komunitatea delako jendea bizi den lekua eta ondorioz, ahozkotasunaren </w:t>
      </w:r>
      <w:r>
        <w:rPr>
          <w:rStyle w:val="Ninguno"/>
          <w:rFonts w:ascii="Arial" w:hAnsi="Arial"/>
          <w:sz w:val="22"/>
          <w:szCs w:val="22"/>
          <w:u w:color="9900FF"/>
        </w:rPr>
        <w:t>bizilekua.</w:t>
      </w:r>
    </w:p>
    <w:p w:rsidR="00342491" w:rsidRDefault="004266FD">
      <w:pPr>
        <w:pStyle w:val="Textoindependiente"/>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Style w:val="Ninguno"/>
          <w:rFonts w:ascii="Arial" w:eastAsia="Arial" w:hAnsi="Arial" w:cs="Arial"/>
          <w:sz w:val="22"/>
          <w:szCs w:val="22"/>
          <w:u w:color="9900FF"/>
        </w:rPr>
      </w:pPr>
      <w:r>
        <w:rPr>
          <w:rStyle w:val="Ninguno"/>
          <w:rFonts w:ascii="Arial" w:hAnsi="Arial"/>
          <w:sz w:val="22"/>
          <w:szCs w:val="22"/>
          <w:u w:color="9900FF"/>
        </w:rPr>
        <w:t>Ondorio bezala aipatu beharra dago idatzizkoa objektiboki urruntzen den moduan, ahozkotasuna enpatikoa eta parte-hartzailea dela, ahozkotasunaren formek lekuko pertsonen edo pertsonaien kontaketak berreskuratzen baitituzte eta horrela jendea ide</w:t>
      </w:r>
      <w:r>
        <w:rPr>
          <w:rStyle w:val="Ninguno"/>
          <w:rFonts w:ascii="Arial" w:hAnsi="Arial"/>
          <w:sz w:val="22"/>
          <w:szCs w:val="22"/>
          <w:u w:color="9900FF"/>
        </w:rPr>
        <w:t>ntifikatua sentitzea lortzen da, ahotan hartua, ukitua eta hunkitua. Honela, jendeak prozesua parte hartzea errazten da. Horregatik, ahozkotasuna lantzen dugunean, jendea bere ingurune sozial eta naturalaren parte sentitzen da eta eraikitze kolektiboa erra</w:t>
      </w:r>
      <w:r>
        <w:rPr>
          <w:rStyle w:val="Ninguno"/>
          <w:rFonts w:ascii="Arial" w:hAnsi="Arial"/>
          <w:sz w:val="22"/>
          <w:szCs w:val="22"/>
          <w:u w:color="9900FF"/>
        </w:rPr>
        <w:t>zten da.</w:t>
      </w:r>
    </w:p>
    <w:p w:rsidR="00342491" w:rsidRDefault="004266FD">
      <w:pPr>
        <w:pStyle w:val="Textoindependiente"/>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sz w:val="22"/>
          <w:szCs w:val="22"/>
        </w:rPr>
      </w:pPr>
      <w:r>
        <w:rPr>
          <w:rFonts w:ascii="Arial" w:hAnsi="Arial"/>
          <w:sz w:val="22"/>
          <w:szCs w:val="22"/>
        </w:rPr>
        <w:t>Ahozkotasuna komunikazio herrikoien modu nagusia da eta eraikitze kolektiboa gauzatzen laguntzen du. Ahozkotasunak, kaos sortzailearen alogiketan oinarrituz, mugimendua, bizitasuna eta mestizajea errazten du aniztasunean, eta horrek, berriz ere, e</w:t>
      </w:r>
      <w:r>
        <w:rPr>
          <w:rFonts w:ascii="Arial" w:hAnsi="Arial"/>
          <w:sz w:val="22"/>
          <w:szCs w:val="22"/>
        </w:rPr>
        <w:t>goerak sortzen ditu kolektiboki eraikitzen jarraitzeko, modu berrietan. Horregatik ulertzen dugu ahozkotasuna a</w:t>
      </w:r>
      <w:r>
        <w:rPr>
          <w:rFonts w:ascii="Arial" w:hAnsi="Arial"/>
          <w:sz w:val="22"/>
          <w:szCs w:val="22"/>
        </w:rPr>
        <w:t>l</w:t>
      </w:r>
      <w:r>
        <w:rPr>
          <w:rFonts w:ascii="Arial" w:hAnsi="Arial"/>
          <w:sz w:val="22"/>
          <w:szCs w:val="22"/>
          <w:lang w:val="de-DE"/>
        </w:rPr>
        <w:t>derantzizkatzailea dela: edozein logika linguistiko gainditzen duena.</w:t>
      </w:r>
      <w:r>
        <w:rPr>
          <w:rFonts w:ascii="Arial" w:hAnsi="Arial"/>
          <w:sz w:val="22"/>
          <w:szCs w:val="22"/>
        </w:rPr>
        <w:t xml:space="preserve"> </w:t>
      </w:r>
    </w:p>
    <w:p w:rsidR="00342491" w:rsidRDefault="004266FD">
      <w:pPr>
        <w:pStyle w:val="Textoindependiente"/>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rPr>
          <w:rFonts w:ascii="Arial" w:eastAsia="Arial" w:hAnsi="Arial" w:cs="Arial"/>
          <w:b/>
          <w:bCs/>
          <w:sz w:val="22"/>
          <w:szCs w:val="22"/>
        </w:rPr>
      </w:pPr>
      <w:r>
        <w:rPr>
          <w:rFonts w:ascii="Arial" w:hAnsi="Arial"/>
          <w:b/>
          <w:bCs/>
          <w:sz w:val="22"/>
          <w:szCs w:val="22"/>
        </w:rPr>
        <w:t xml:space="preserve">1.3.2. </w:t>
      </w:r>
      <w:r>
        <w:rPr>
          <w:rFonts w:ascii="Arial" w:hAnsi="Arial"/>
          <w:b/>
          <w:bCs/>
          <w:sz w:val="22"/>
          <w:szCs w:val="22"/>
        </w:rPr>
        <w:t>ILUSIONISMO SOZIALA</w:t>
      </w:r>
    </w:p>
    <w:p w:rsidR="00342491" w:rsidRDefault="004266FD">
      <w:pPr>
        <w:pStyle w:val="Cuerpo"/>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before="240" w:line="360" w:lineRule="auto"/>
        <w:jc w:val="both"/>
        <w:rPr>
          <w:rFonts w:ascii="Arial" w:eastAsia="Arial" w:hAnsi="Arial" w:cs="Arial"/>
          <w:kern w:val="1"/>
          <w:u w:color="000000"/>
        </w:rPr>
      </w:pPr>
      <w:r>
        <w:rPr>
          <w:rFonts w:ascii="Arial" w:hAnsi="Arial"/>
          <w:kern w:val="1"/>
          <w:u w:color="000000"/>
        </w:rPr>
        <w:t xml:space="preserve">Ilusionismo sozial izenez ezagutzen duguna </w:t>
      </w:r>
      <w:r>
        <w:rPr>
          <w:rFonts w:ascii="Arial" w:hAnsi="Arial"/>
          <w:kern w:val="1"/>
          <w:u w:color="000000"/>
        </w:rPr>
        <w:t>egiteko modu bat da (ez metodologia bat) dimentsio dialektikoan oinarritzen dena, abiapuntutzat metodologia partehartzaileak dituena (IAP bereziki "Investigaci</w:t>
      </w:r>
      <w:r>
        <w:rPr>
          <w:rFonts w:ascii="Arial" w:hAnsi="Arial"/>
          <w:kern w:val="1"/>
          <w:u w:color="000000"/>
        </w:rPr>
        <w:t>ó</w:t>
      </w:r>
      <w:r>
        <w:rPr>
          <w:rFonts w:ascii="Arial" w:hAnsi="Arial"/>
          <w:kern w:val="1"/>
          <w:u w:color="000000"/>
          <w:lang w:val="en-US"/>
        </w:rPr>
        <w:t>n-Acci</w:t>
      </w:r>
      <w:r>
        <w:rPr>
          <w:rFonts w:ascii="Arial" w:hAnsi="Arial"/>
          <w:kern w:val="1"/>
          <w:u w:color="000000"/>
        </w:rPr>
        <w:t>ó</w:t>
      </w:r>
      <w:r>
        <w:rPr>
          <w:rFonts w:ascii="Arial" w:hAnsi="Arial"/>
          <w:kern w:val="1"/>
          <w:u w:color="000000"/>
          <w:lang w:val="nl-NL"/>
        </w:rPr>
        <w:t>n Participativa" deritzon ikerketa-metodologia) eta lana kultura herrikoei begira garatze</w:t>
      </w:r>
      <w:r>
        <w:rPr>
          <w:rFonts w:ascii="Arial" w:hAnsi="Arial"/>
          <w:kern w:val="1"/>
          <w:u w:color="000000"/>
          <w:lang w:val="nl-NL"/>
        </w:rPr>
        <w:t xml:space="preserve">n duena. </w:t>
      </w:r>
    </w:p>
    <w:p w:rsidR="00342491" w:rsidRDefault="004266FD">
      <w:pPr>
        <w:pStyle w:val="Cuerpo"/>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before="240" w:line="360" w:lineRule="auto"/>
        <w:jc w:val="both"/>
        <w:rPr>
          <w:rFonts w:ascii="Arial" w:eastAsia="Arial" w:hAnsi="Arial" w:cs="Arial"/>
          <w:kern w:val="1"/>
          <w:u w:color="000000"/>
        </w:rPr>
      </w:pPr>
      <w:r>
        <w:rPr>
          <w:rFonts w:ascii="Arial" w:hAnsi="Arial"/>
          <w:kern w:val="1"/>
          <w:u w:color="000000"/>
        </w:rPr>
        <w:t xml:space="preserve">Eguneroko bizitzako espazio eta denboretan gertatzen diren bitartekotza sozial desiragarrien sorkuntza eta dinamizazioa ditu ardatz nagusi; horretarako, jendearekin eta jendearengandik </w:t>
      </w:r>
      <w:r>
        <w:rPr>
          <w:rFonts w:ascii="Arial" w:hAnsi="Arial"/>
          <w:kern w:val="1"/>
          <w:u w:color="000000"/>
        </w:rPr>
        <w:lastRenderedPageBreak/>
        <w:t>abiatuta egin behar da lan, dauden aukeren segurtasunetik mug</w:t>
      </w:r>
      <w:r>
        <w:rPr>
          <w:rFonts w:ascii="Arial" w:hAnsi="Arial"/>
          <w:kern w:val="1"/>
          <w:u w:color="000000"/>
        </w:rPr>
        <w:t>ituz eta ezinezkoaren itxaropenera joz, eguneroko bizitzaren autogestioaren bitartez; pentsamendua eta sentipena, ekintza eta ezagutza, jakintza guztien ikaskuntza eta azterketa ezberdindu ezin direlarik.</w:t>
      </w:r>
    </w:p>
    <w:p w:rsidR="00342491" w:rsidRDefault="004266FD">
      <w:pPr>
        <w:pStyle w:val="Cuerpo"/>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uppressAutoHyphens/>
        <w:spacing w:before="240" w:line="360" w:lineRule="auto"/>
        <w:jc w:val="both"/>
        <w:rPr>
          <w:rFonts w:ascii="Arial" w:eastAsia="Arial" w:hAnsi="Arial" w:cs="Arial"/>
          <w:kern w:val="1"/>
          <w:u w:color="000000"/>
        </w:rPr>
      </w:pPr>
      <w:r>
        <w:rPr>
          <w:rFonts w:ascii="Arial" w:hAnsi="Arial"/>
          <w:kern w:val="1"/>
          <w:u w:color="000000"/>
          <w:lang w:val="de-DE"/>
        </w:rPr>
        <w:t>Hauek dira ilusionismo sozialaren printzipioak/hast</w:t>
      </w:r>
      <w:r>
        <w:rPr>
          <w:rFonts w:ascii="Arial" w:hAnsi="Arial"/>
          <w:kern w:val="1"/>
          <w:u w:color="000000"/>
          <w:lang w:val="de-DE"/>
        </w:rPr>
        <w:t>apenak.</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lang w:val="it-IT"/>
        </w:rPr>
      </w:pPr>
      <w:r>
        <w:rPr>
          <w:rFonts w:ascii="Arial" w:hAnsi="Arial"/>
          <w:kern w:val="1"/>
          <w:u w:color="000000"/>
          <w:lang w:val="it-IT"/>
        </w:rPr>
        <w:t>Hasierako negoziazioa, helburu aprioristikorik finkatu gabe.</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rPr>
      </w:pPr>
      <w:r>
        <w:rPr>
          <w:rFonts w:ascii="Arial" w:hAnsi="Arial"/>
          <w:kern w:val="1"/>
          <w:u w:color="000000"/>
        </w:rPr>
        <w:t>Objektutik subjektura, jendearekin eta jendearengandik lan eginez.</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rPr>
      </w:pPr>
      <w:r>
        <w:rPr>
          <w:rFonts w:ascii="Arial" w:hAnsi="Arial"/>
          <w:kern w:val="1"/>
          <w:u w:color="000000"/>
        </w:rPr>
        <w:t>Banakako subjektutik subjektu kolektibora, eraikitze kolektiboa sustatuz.</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rPr>
      </w:pPr>
      <w:r>
        <w:rPr>
          <w:rFonts w:ascii="Arial" w:hAnsi="Arial"/>
          <w:kern w:val="1"/>
          <w:u w:color="000000"/>
        </w:rPr>
        <w:t>Konplexutasunarekin/etik lan eginez, pentsatu/</w:t>
      </w:r>
      <w:r>
        <w:rPr>
          <w:rFonts w:ascii="Arial" w:hAnsi="Arial"/>
          <w:kern w:val="1"/>
          <w:u w:color="000000"/>
        </w:rPr>
        <w:t>sentitu/ekin elkarrekin azaltzen dira harreman dialektikoan.</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rPr>
      </w:pPr>
      <w:r>
        <w:rPr>
          <w:rFonts w:ascii="Arial" w:hAnsi="Arial"/>
          <w:kern w:val="1"/>
          <w:u w:color="000000"/>
        </w:rPr>
        <w:t>Aniztasunera eta konpondu beharreko arazoetara egokituko diren tresnak eta teknikak erabiliz, metodologiarik gabe.</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lang w:val="it-IT"/>
        </w:rPr>
      </w:pPr>
      <w:r>
        <w:rPr>
          <w:rFonts w:ascii="Arial" w:hAnsi="Arial"/>
          <w:kern w:val="1"/>
          <w:u w:color="000000"/>
          <w:lang w:val="it-IT"/>
        </w:rPr>
        <w:t>Kultura herrikoiak baliabide sortzaile gisa eta inspirazio gisa hartuta.</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lang w:val="it-IT"/>
        </w:rPr>
      </w:pPr>
      <w:r>
        <w:rPr>
          <w:rFonts w:ascii="Arial" w:hAnsi="Arial"/>
          <w:kern w:val="1"/>
          <w:u w:color="000000"/>
          <w:lang w:val="it-IT"/>
        </w:rPr>
        <w:t>Norabid</w:t>
      </w:r>
      <w:r>
        <w:rPr>
          <w:rFonts w:ascii="Arial" w:hAnsi="Arial"/>
          <w:kern w:val="1"/>
          <w:u w:color="000000"/>
          <w:lang w:val="it-IT"/>
        </w:rPr>
        <w:t>e anitzeko komunikazio ereduetan oinarrituz.</w:t>
      </w:r>
    </w:p>
    <w:p w:rsidR="00342491" w:rsidRDefault="004266FD">
      <w:pPr>
        <w:pStyle w:val="Cuerpo"/>
        <w:widowControl w:val="0"/>
        <w:numPr>
          <w:ilvl w:val="0"/>
          <w:numId w:val="2"/>
        </w:numPr>
        <w:suppressAutoHyphens/>
        <w:spacing w:before="240" w:line="360" w:lineRule="auto"/>
        <w:jc w:val="both"/>
        <w:rPr>
          <w:rFonts w:ascii="Arial" w:eastAsia="Arial" w:hAnsi="Arial" w:cs="Arial"/>
          <w:kern w:val="1"/>
          <w:u w:color="000000"/>
          <w:lang w:val="de-DE"/>
        </w:rPr>
      </w:pPr>
      <w:r>
        <w:rPr>
          <w:rFonts w:ascii="Arial" w:hAnsi="Arial"/>
          <w:kern w:val="1"/>
          <w:u w:color="000000"/>
          <w:lang w:val="de-DE"/>
        </w:rPr>
        <w:t>Ezin da helburuez a priori hitz egin, prozesuan zehar definitzen eta berdefinitzen dira.</w:t>
      </w:r>
    </w:p>
    <w:p w:rsidR="00342491" w:rsidRDefault="00342491">
      <w:pPr>
        <w:pStyle w:val="Poromisin"/>
        <w:tabs>
          <w:tab w:val="left" w:pos="220"/>
          <w:tab w:val="left" w:pos="720"/>
        </w:tabs>
        <w:spacing w:line="360" w:lineRule="auto"/>
        <w:ind w:left="720" w:hanging="720"/>
        <w:jc w:val="both"/>
        <w:rPr>
          <w:rFonts w:ascii="Arial" w:eastAsia="Arial" w:hAnsi="Arial" w:cs="Arial"/>
        </w:rPr>
      </w:pPr>
    </w:p>
    <w:p w:rsidR="00342491" w:rsidRDefault="004266FD">
      <w:pPr>
        <w:pStyle w:val="Poromisin"/>
        <w:tabs>
          <w:tab w:val="left" w:pos="220"/>
          <w:tab w:val="left" w:pos="720"/>
        </w:tabs>
        <w:spacing w:line="360" w:lineRule="auto"/>
        <w:ind w:left="720" w:hanging="720"/>
        <w:jc w:val="both"/>
        <w:rPr>
          <w:rStyle w:val="Ninguno"/>
          <w:rFonts w:ascii="Arial" w:eastAsia="Arial" w:hAnsi="Arial" w:cs="Arial"/>
          <w:b/>
          <w:bCs/>
        </w:rPr>
      </w:pPr>
      <w:r>
        <w:rPr>
          <w:rStyle w:val="Ninguno"/>
          <w:rFonts w:ascii="Arial" w:hAnsi="Arial"/>
          <w:b/>
          <w:bCs/>
        </w:rPr>
        <w:t>2. NI</w:t>
      </w:r>
      <w:r>
        <w:rPr>
          <w:rStyle w:val="Ninguno"/>
          <w:rFonts w:ascii="Arial" w:hAnsi="Arial"/>
          <w:b/>
          <w:bCs/>
          <w:lang w:val="de-DE"/>
        </w:rPr>
        <w:t>RE IRAKATS-JARDUNEAN ALDATU/HOBETU NAHI NITUZKEEN ALDERDIAK:</w:t>
      </w:r>
      <w:r>
        <w:rPr>
          <w:rStyle w:val="Ninguno"/>
          <w:rFonts w:ascii="Arial" w:hAnsi="Arial"/>
          <w:b/>
          <w:bCs/>
        </w:rPr>
        <w:t xml:space="preserve"> </w:t>
      </w:r>
    </w:p>
    <w:p w:rsidR="00342491" w:rsidRDefault="00342491">
      <w:pPr>
        <w:pStyle w:val="Poromisin"/>
        <w:tabs>
          <w:tab w:val="left" w:pos="220"/>
          <w:tab w:val="left" w:pos="720"/>
        </w:tabs>
        <w:spacing w:line="360" w:lineRule="auto"/>
        <w:ind w:left="720" w:hanging="720"/>
        <w:jc w:val="both"/>
        <w:rPr>
          <w:rStyle w:val="Ninguno"/>
          <w:rFonts w:ascii="Arial" w:eastAsia="Arial" w:hAnsi="Arial" w:cs="Arial"/>
          <w:b/>
          <w:bCs/>
        </w:rPr>
      </w:pPr>
    </w:p>
    <w:p w:rsidR="00342491" w:rsidRDefault="004266FD">
      <w:pPr>
        <w:pStyle w:val="Cuerpo"/>
        <w:spacing w:line="360" w:lineRule="auto"/>
        <w:jc w:val="both"/>
        <w:rPr>
          <w:rFonts w:ascii="Arial" w:eastAsia="Arial" w:hAnsi="Arial" w:cs="Arial"/>
        </w:rPr>
      </w:pPr>
      <w:r>
        <w:rPr>
          <w:rFonts w:ascii="Arial" w:hAnsi="Arial"/>
        </w:rPr>
        <w:t>Euskarari gainean zamatuta duen pisu akademikoa kendu</w:t>
      </w:r>
      <w:r>
        <w:rPr>
          <w:rFonts w:ascii="Arial" w:hAnsi="Arial"/>
        </w:rPr>
        <w:t xml:space="preserve"> behar diogu</w:t>
      </w:r>
      <w:r>
        <w:rPr>
          <w:rFonts w:ascii="Arial" w:hAnsi="Arial"/>
        </w:rPr>
        <w:t>la sentitzen dut</w:t>
      </w:r>
      <w:r>
        <w:rPr>
          <w:rFonts w:ascii="Arial" w:hAnsi="Arial"/>
        </w:rPr>
        <w:t>: eskola eremurako soilik egina dirudien hizkuntza izatetik gure munduaren parte den eta, gutxi asko, gu denok definituko gaituen hizkuntza izatea lortu behar dugu. Egia da gure ikasgeletako ikasleen ADN kulturala oso, oso zabal</w:t>
      </w:r>
      <w:r>
        <w:rPr>
          <w:rFonts w:ascii="Arial" w:hAnsi="Arial"/>
        </w:rPr>
        <w:t>a dela, baina baldintza hori aberasgarri suerta liteke bakoitzak bereari eutsiz euskara eta euskal kultura bere egiten badu, euskarari eta euskal kulturari beretik ekarpenak eginez.</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Horregatik, hitz corpusean oinarritutako irakaskuntzatik haragoko plantea</w:t>
      </w:r>
      <w:r>
        <w:rPr>
          <w:rFonts w:ascii="Arial" w:hAnsi="Arial"/>
        </w:rPr>
        <w:t>menduak proposat</w:t>
      </w:r>
      <w:r>
        <w:rPr>
          <w:rFonts w:ascii="Arial" w:hAnsi="Arial"/>
        </w:rPr>
        <w:t>u behar ditugu</w:t>
      </w:r>
      <w:r>
        <w:rPr>
          <w:rFonts w:ascii="Arial" w:hAnsi="Arial"/>
        </w:rPr>
        <w:t>. Euskara ez da museoko pieza bat: ez dugu erabili behar zaharra delako edo arbaso ezezagunak dituelako, bizirik dagoelako baizik. Ondorioz, ikasleei euskara garbi, zuzen eta arautua irakasten eman beharrean denbora, euskara e</w:t>
      </w:r>
      <w:r>
        <w:rPr>
          <w:rFonts w:ascii="Arial" w:hAnsi="Arial"/>
        </w:rPr>
        <w:t xml:space="preserve">ta euskal kultura buztina izango balira bezala moldatzen eta itxuraldatzen dela ikusarazten saiatu beharko ginateke, ikasle bakoitzak bere egin dezan. Kulturen arteko fusio interesgarriak baditugu jadanik gure sortzaileetan: </w:t>
      </w:r>
      <w:hyperlink r:id="rId10" w:history="1">
        <w:r>
          <w:rPr>
            <w:rStyle w:val="Hyperlink1"/>
            <w:lang w:val="en-US"/>
          </w:rPr>
          <w:t>https://www.youtube.com/watch?v=O4hIPXe6_yI</w:t>
        </w:r>
      </w:hyperlink>
      <w:r>
        <w:rPr>
          <w:rFonts w:ascii="Arial" w:hAnsi="Arial"/>
          <w:lang w:val="it-IT"/>
        </w:rPr>
        <w:t>, esaterako, eta gero eta gehiago eta desberdinagoak sortuko dira, baldin eta euskara eta euskal kultura beren egitea lortzen badugu.</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Bide horretatik,</w:t>
      </w:r>
      <w:r>
        <w:rPr>
          <w:rFonts w:ascii="Arial" w:hAnsi="Arial"/>
        </w:rPr>
        <w:t xml:space="preserve"> </w:t>
      </w:r>
      <w:r>
        <w:rPr>
          <w:rFonts w:ascii="Arial" w:hAnsi="Arial"/>
        </w:rPr>
        <w:t xml:space="preserve">Jon Sarasuak </w:t>
      </w:r>
      <w:r>
        <w:rPr>
          <w:rStyle w:val="Ninguno"/>
          <w:rFonts w:ascii="Arial" w:hAnsi="Arial"/>
          <w:i/>
          <w:iCs/>
          <w:lang w:val="de-DE"/>
        </w:rPr>
        <w:t>Hiztunpolisa</w:t>
      </w:r>
      <w:r>
        <w:rPr>
          <w:rFonts w:ascii="Arial" w:hAnsi="Arial"/>
        </w:rPr>
        <w:t xml:space="preserve"> liburua</w:t>
      </w:r>
      <w:r>
        <w:rPr>
          <w:rFonts w:ascii="Arial" w:hAnsi="Arial"/>
        </w:rPr>
        <w:t xml:space="preserve">n dioen bezala euskaltasuna kultur fluxua da, euskaldunok emari batetik edan dugu eta ondorengoek hala egingo dute. Kultur fluxu horrek zein bide edo kolore hartuko duen belaunaldiz belaunaldi egingo zaizkion ekarpenen baitan dago. </w:t>
      </w:r>
      <w:r>
        <w:rPr>
          <w:rFonts w:ascii="Arial" w:hAnsi="Arial"/>
        </w:rPr>
        <w:t>I</w:t>
      </w:r>
      <w:r>
        <w:rPr>
          <w:rFonts w:ascii="Arial" w:hAnsi="Arial"/>
        </w:rPr>
        <w:t>zebergaren azpian zer d</w:t>
      </w:r>
      <w:r>
        <w:rPr>
          <w:rFonts w:ascii="Arial" w:hAnsi="Arial"/>
        </w:rPr>
        <w:t>agoen azalarazi behar diegu ikasleei eskoletan; izebergaren bistan dagoenarekin bakarrik nekez ulertuko baitugu elkar.</w:t>
      </w:r>
      <w:r>
        <w:rPr>
          <w:rFonts w:ascii="Arial" w:hAnsi="Arial"/>
        </w:rPr>
        <w:t xml:space="preserve"> Betiere </w:t>
      </w:r>
      <w:r>
        <w:rPr>
          <w:rFonts w:ascii="Arial" w:hAnsi="Arial"/>
          <w:lang w:val="it-IT"/>
        </w:rPr>
        <w:t xml:space="preserve">bakoitzak maite duen eta berea sentitzen duen kulturari </w:t>
      </w:r>
      <w:r>
        <w:rPr>
          <w:rFonts w:ascii="Arial" w:hAnsi="Arial"/>
        </w:rPr>
        <w:t xml:space="preserve">tokia eginez; </w:t>
      </w:r>
      <w:r>
        <w:rPr>
          <w:rFonts w:ascii="Arial" w:hAnsi="Arial"/>
        </w:rPr>
        <w:t xml:space="preserve">Ikasle </w:t>
      </w:r>
      <w:r>
        <w:rPr>
          <w:rFonts w:ascii="Arial" w:hAnsi="Arial"/>
        </w:rPr>
        <w:t xml:space="preserve">bakoitzari berea garatzeko bidea eman ahal hemengoa </w:t>
      </w:r>
      <w:r>
        <w:rPr>
          <w:rFonts w:ascii="Arial" w:hAnsi="Arial"/>
        </w:rPr>
        <w:t>barneratzeko irrika sortuko zaio.</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 xml:space="preserve">Horretarako, ikasleei euskarazko </w:t>
      </w:r>
      <w:commentRangeStart w:id="1"/>
      <w:r>
        <w:rPr>
          <w:rFonts w:ascii="Arial" w:hAnsi="Arial"/>
        </w:rPr>
        <w:t xml:space="preserve">iturri errealak hurbildu behar dizkiegu </w:t>
      </w:r>
      <w:commentRangeEnd w:id="1"/>
      <w:r w:rsidR="00131572">
        <w:rPr>
          <w:rStyle w:val="Refdecomentario"/>
          <w:rFonts w:ascii="Times New Roman" w:hAnsi="Times New Roman" w:cs="Times New Roman"/>
          <w:color w:val="auto"/>
          <w:lang w:val="en-US" w:eastAsia="en-US"/>
        </w:rPr>
        <w:commentReference w:id="1"/>
      </w:r>
      <w:r>
        <w:rPr>
          <w:rFonts w:ascii="Arial" w:hAnsi="Arial"/>
        </w:rPr>
        <w:t>eskoletan. Interneten atari interesgarri asko dago, Euskal Herrian aurrera eramaten diren dinamika, proiektu eta ekimenen berri jasotzeko: euskal mu</w:t>
      </w:r>
      <w:r>
        <w:rPr>
          <w:rFonts w:ascii="Arial" w:hAnsi="Arial"/>
        </w:rPr>
        <w:t>sika berria ezagutzeko (badok.eus), telebista saioak (Ur handitan, tumatxak</w:t>
      </w:r>
      <w:r>
        <w:rPr>
          <w:rFonts w:ascii="Arial" w:hAnsi="Arial"/>
        </w:rPr>
        <w:t>…</w:t>
      </w:r>
      <w:r>
        <w:rPr>
          <w:rFonts w:ascii="Arial" w:hAnsi="Arial"/>
        </w:rPr>
        <w:t>), irratsaioak, gaztezulo.eus, ahotsak.eus</w:t>
      </w:r>
      <w:r>
        <w:rPr>
          <w:rFonts w:ascii="Arial" w:hAnsi="Arial"/>
        </w:rPr>
        <w:t>…</w:t>
      </w:r>
      <w:r>
        <w:rPr>
          <w:rFonts w:ascii="Arial" w:hAnsi="Arial"/>
        </w:rPr>
        <w:t>, eta ikasleen interes/kezka/jakin-min/sentimenduetatik abiatuta, sortzaile izatera bultzatu behar ditugu. Haien barrenean zerbait piztea</w:t>
      </w:r>
      <w:r>
        <w:rPr>
          <w:rFonts w:ascii="Arial" w:hAnsi="Arial"/>
        </w:rPr>
        <w:t xml:space="preserve"> lortzean dago gakoa, barren-barrenetik adieraz daitezen.</w:t>
      </w:r>
    </w:p>
    <w:p w:rsidR="00342491" w:rsidRDefault="00342491">
      <w:pPr>
        <w:pStyle w:val="Cuerpo"/>
        <w:spacing w:line="360" w:lineRule="auto"/>
        <w:jc w:val="both"/>
        <w:rPr>
          <w:rFonts w:ascii="Arial" w:eastAsia="Arial" w:hAnsi="Arial" w:cs="Arial"/>
        </w:rPr>
      </w:pPr>
    </w:p>
    <w:p w:rsidR="00342491" w:rsidRDefault="004266FD">
      <w:pPr>
        <w:pStyle w:val="Poromisin"/>
        <w:tabs>
          <w:tab w:val="left" w:pos="220"/>
          <w:tab w:val="left" w:pos="720"/>
        </w:tabs>
        <w:spacing w:line="360" w:lineRule="auto"/>
        <w:ind w:left="720" w:hanging="720"/>
        <w:jc w:val="both"/>
        <w:rPr>
          <w:rStyle w:val="Ninguno"/>
          <w:rFonts w:ascii="Arial" w:eastAsia="Arial" w:hAnsi="Arial" w:cs="Arial"/>
          <w:b/>
          <w:bCs/>
        </w:rPr>
      </w:pPr>
      <w:r>
        <w:rPr>
          <w:rStyle w:val="Ninguno"/>
          <w:rFonts w:ascii="Arial" w:hAnsi="Arial"/>
          <w:b/>
          <w:bCs/>
        </w:rPr>
        <w:t>2.1. NONDIK NATORREN ETA NORANTZ JO NAHI DUDAN</w:t>
      </w:r>
    </w:p>
    <w:p w:rsidR="00342491" w:rsidRDefault="00342491">
      <w:pPr>
        <w:pStyle w:val="Poromisin"/>
        <w:tabs>
          <w:tab w:val="left" w:pos="220"/>
          <w:tab w:val="left" w:pos="720"/>
        </w:tabs>
        <w:spacing w:line="360" w:lineRule="auto"/>
        <w:ind w:left="720" w:hanging="720"/>
        <w:jc w:val="both"/>
        <w:rPr>
          <w:rStyle w:val="Ninguno"/>
          <w:rFonts w:ascii="Arial" w:eastAsia="Arial" w:hAnsi="Arial" w:cs="Arial"/>
          <w:b/>
          <w:bCs/>
        </w:rPr>
      </w:pPr>
    </w:p>
    <w:p w:rsidR="00342491" w:rsidRDefault="004266FD">
      <w:pPr>
        <w:pStyle w:val="Cuerpo"/>
        <w:spacing w:line="360" w:lineRule="auto"/>
        <w:jc w:val="both"/>
        <w:rPr>
          <w:rFonts w:ascii="Arial" w:eastAsia="Arial" w:hAnsi="Arial" w:cs="Arial"/>
        </w:rPr>
      </w:pPr>
      <w:r>
        <w:rPr>
          <w:rFonts w:ascii="Arial" w:hAnsi="Arial"/>
        </w:rPr>
        <w:t>Hamabi urtez Gasteizko euskaltegi batean lanean aritu ondoren iritsi naiz Bigarren Hezkuntzan Euskara eta Euskal Literatura irakastera. Euskaltegian sartu nintzenerako, testuaren gramatikan edo testugintzan oinarritutako metodologia txertatzen hasiak ziren</w:t>
      </w:r>
      <w:r>
        <w:rPr>
          <w:rFonts w:ascii="Arial" w:hAnsi="Arial"/>
        </w:rPr>
        <w:t>, baina ordura artean egon ziren metodologia eta irakaste-modu guztien hondarrek hantxe jarraitzen zuten: esaldiaren gramatikan oinarritutakoak eta nozio-funtzioetan oinarritutakoak, kasu. Egia da ataza komunikatiboetan oinarritutako metodologiak aurrekoak</w:t>
      </w:r>
      <w:r>
        <w:rPr>
          <w:rFonts w:ascii="Arial" w:hAnsi="Arial"/>
        </w:rPr>
        <w:t xml:space="preserve"> </w:t>
      </w:r>
      <w:r>
        <w:rPr>
          <w:rFonts w:ascii="Arial" w:hAnsi="Arial"/>
          <w:lang w:val="de-DE"/>
        </w:rPr>
        <w:t>“</w:t>
      </w:r>
      <w:r>
        <w:rPr>
          <w:rFonts w:ascii="Arial" w:hAnsi="Arial"/>
          <w:lang w:val="en-US"/>
        </w:rPr>
        <w:t>gainditu</w:t>
      </w:r>
      <w:r>
        <w:rPr>
          <w:rFonts w:ascii="Arial" w:hAnsi="Arial"/>
        </w:rPr>
        <w:t xml:space="preserve">” </w:t>
      </w:r>
      <w:r>
        <w:rPr>
          <w:rFonts w:ascii="Arial" w:hAnsi="Arial"/>
          <w:lang w:val="it-IT"/>
        </w:rPr>
        <w:t>dituela nolabait, baina honek ere baditu bere mugak: azken finean, testu-ereduak patroi gisa erabiltzeak errepikapen errepikatzailera daramatza ikasleak, eta ez errepikapen sortzailera, esanguratsura. Aniztasunari erantzuteko planteamendu berri</w:t>
      </w:r>
      <w:r>
        <w:rPr>
          <w:rFonts w:ascii="Arial" w:hAnsi="Arial"/>
          <w:lang w:val="it-IT"/>
        </w:rPr>
        <w:t>tzaile bat dagoela jakitea oso pozgarri egin zai</w:t>
      </w:r>
      <w:r>
        <w:rPr>
          <w:rFonts w:ascii="Arial" w:hAnsi="Arial"/>
        </w:rPr>
        <w:t>t. Horregatik, prest nago ilusionismo sozialean nire hastapenak egiteko.</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b/>
          <w:bCs/>
        </w:rPr>
      </w:pPr>
      <w:r>
        <w:rPr>
          <w:rFonts w:ascii="Arial" w:hAnsi="Arial"/>
          <w:b/>
          <w:bCs/>
        </w:rPr>
        <w:t>2.1.1. NONDIK NATORREN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lang w:val="de-DE"/>
        </w:rPr>
        <w:t>Gure euskaltegira euskara ikastera zetozen ikasle asko funtzionarioak edo funtzionariogaiak ziren (administraz</w:t>
      </w:r>
      <w:r>
        <w:rPr>
          <w:rFonts w:ascii="Arial" w:hAnsi="Arial"/>
          <w:lang w:val="de-DE"/>
        </w:rPr>
        <w:t>iokoak, Osakidetzakoak edota irakasleak); beraz, euskararekiko oso afektibitate- eta lotura-maila baxuarekin iristen zitzaizkigun. Gutxieneko titulua lehenbailehen eskuratzea izaten zuten helburu. Helburuarekin itsutzen eta estutzen zirenek nekez lortzen z</w:t>
      </w:r>
      <w:r>
        <w:rPr>
          <w:rFonts w:ascii="Arial" w:hAnsi="Arial"/>
          <w:lang w:val="de-DE"/>
        </w:rPr>
        <w:t xml:space="preserve">uten emaitza emankor eta bizkorrik; helburua argi izanda, baina tartean </w:t>
      </w:r>
      <w:r>
        <w:rPr>
          <w:rStyle w:val="Ninguno"/>
          <w:rFonts w:ascii="Arial" w:hAnsi="Arial"/>
          <w:b/>
          <w:bCs/>
        </w:rPr>
        <w:t>lagunartea, gozamena, dibertsioa eta konplizitatea</w:t>
      </w:r>
      <w:r>
        <w:rPr>
          <w:rFonts w:ascii="Arial" w:hAnsi="Arial"/>
          <w:lang w:val="de-DE"/>
        </w:rPr>
        <w:t xml:space="preserve"> bilatzea asmatzen zutenek, haiek bai lortzen zituzten emaitza ederrak. Eta haietariko batzuk Gasteizko euskararen unibertso txikiaren</w:t>
      </w:r>
      <w:r>
        <w:rPr>
          <w:rFonts w:ascii="Arial" w:hAnsi="Arial"/>
          <w:lang w:val="de-DE"/>
        </w:rPr>
        <w:t xml:space="preserve"> parte dira gaur egun.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Oso bitxia zen ikustea nola elkarren artean zerikusirik ez zuten norbanakoak espazio berean bildu, eta, poliki-poliki, espazioa eta denbora partekatzetik talde izaera lortzera iristen ziren (ia beti). Talde-dinamikak, kafe-tertuliak</w:t>
      </w:r>
      <w:r>
        <w:rPr>
          <w:rFonts w:ascii="Arial" w:hAnsi="Arial"/>
        </w:rPr>
        <w:t>, Tortillometroak, txapelketak, jolasak, tailerrak, psikologo-lanak eta abarrak erabiltzen genituen gure helburua lortzeko. Euskararen gramatikaren irakaskuntzak edota komunikazio ekintzetan oinarritutako atazak aurrera eramateak adinako garrantzia zuen au</w:t>
      </w:r>
      <w:r>
        <w:rPr>
          <w:rFonts w:ascii="Arial" w:hAnsi="Arial"/>
        </w:rPr>
        <w:t xml:space="preserve">rrekoak. Esango nuke </w:t>
      </w:r>
      <w:r>
        <w:rPr>
          <w:rFonts w:ascii="Arial" w:hAnsi="Arial"/>
          <w:lang w:val="de-DE"/>
        </w:rPr>
        <w:t>“</w:t>
      </w:r>
      <w:r>
        <w:rPr>
          <w:rFonts w:ascii="Arial" w:hAnsi="Arial"/>
        </w:rPr>
        <w:t>convivialidad</w:t>
      </w:r>
      <w:r>
        <w:rPr>
          <w:rFonts w:ascii="Arial" w:hAnsi="Arial"/>
        </w:rPr>
        <w:t xml:space="preserve">” </w:t>
      </w:r>
      <w:r>
        <w:rPr>
          <w:rFonts w:ascii="Arial" w:hAnsi="Arial"/>
          <w:lang w:val="de-DE"/>
        </w:rPr>
        <w:t>kontzeptuak bere baitan biltzen duena lortzen genuela.</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 xml:space="preserve">Irakasle-talde gazte eta ilusionatua bildu ginen euskaltegian. </w:t>
      </w:r>
      <w:r>
        <w:rPr>
          <w:rFonts w:ascii="Arial" w:hAnsi="Arial"/>
        </w:rPr>
        <w:t xml:space="preserve">Itxura batean, euskararen irakaskuntzarekin zuzeneko loturarik ez zeukaten ekintzak irudi zezaketen </w:t>
      </w:r>
      <w:r>
        <w:rPr>
          <w:rFonts w:ascii="Arial" w:hAnsi="Arial"/>
        </w:rPr>
        <w:t>han planteatutako</w:t>
      </w:r>
      <w:r>
        <w:rPr>
          <w:rFonts w:ascii="Arial" w:hAnsi="Arial"/>
        </w:rPr>
        <w:t xml:space="preserve"> askok</w:t>
      </w:r>
      <w:r>
        <w:rPr>
          <w:rFonts w:ascii="Arial" w:hAnsi="Arial"/>
        </w:rPr>
        <w:t>, baina fruituak ematen zituztela konturatu ginen denbora aurrera joan ahala. Ostiraletako saioak baliatzen genituen ikasketa esperimentala aurrera eramateko. Aldi batean, euskarazko poemak irakurri, ulertu eta barneratu ondoren, atr</w:t>
      </w:r>
      <w:r>
        <w:rPr>
          <w:rFonts w:ascii="Arial" w:hAnsi="Arial"/>
        </w:rPr>
        <w:t>il baten aurrean zutik jarririk, gelakideei irakurri zizkieten, gelakideak begiak itxita eta zapore gazi-gozo-garratzeko fruituak ahoratu bitartean; ondoren, sentsazioak, norberak testua eta zaporeen artean egindako loturak, oroitzapenak eta abarrak partek</w:t>
      </w:r>
      <w:r>
        <w:rPr>
          <w:rFonts w:ascii="Arial" w:hAnsi="Arial"/>
        </w:rPr>
        <w:t>atu genituen.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lang w:val="it-IT"/>
        </w:rPr>
        <w:t xml:space="preserve">Beste aldi batean, Jon Maia bertsolariak Korrika 16rako egin zuen Bidaia intimoak izeneko dokumentaletik abiatuta, nork bere euskararen bidaia intimoa azaldu zuen talde guztiaren aurrean. Azalpena egiteko, batzuek objektuak baliatu zituzten </w:t>
      </w:r>
      <w:r>
        <w:rPr>
          <w:rFonts w:ascii="Arial" w:hAnsi="Arial"/>
          <w:lang w:val="it-IT"/>
        </w:rPr>
        <w:t>eta monologo eran aurkeztu, umorea erabiliz; beste batzuek hormirudiak sortu zituzten eta paperez egindako marrazkitxoak erabili zituzten narrazioan aurrera egiteko; baziren joko-taula moduan aurkeztu zutenak eta pertsonaitxoa erabili zutenak istorioak aur</w:t>
      </w:r>
      <w:r>
        <w:rPr>
          <w:rFonts w:ascii="Arial" w:hAnsi="Arial"/>
          <w:lang w:val="it-IT"/>
        </w:rPr>
        <w:t>rera egin ahala hark ere aurrera egiteko</w:t>
      </w:r>
      <w:r>
        <w:rPr>
          <w:rFonts w:ascii="Arial" w:hAnsi="Arial"/>
        </w:rPr>
        <w:t xml:space="preserve">… </w:t>
      </w:r>
      <w:r>
        <w:rPr>
          <w:rFonts w:ascii="Arial" w:hAnsi="Arial"/>
        </w:rPr>
        <w:t>Proposamen erabat desberdinak egin zituzten: guztiak ere mimo handiz, ilusioz, eta sentimendu handiz prestatu eta azaldu zituzten. Bata bestearen istorioekin hunkitzera iritsi ginen. Ikasleek izugarri gozatu eta ik</w:t>
      </w:r>
      <w:r>
        <w:rPr>
          <w:rFonts w:ascii="Arial" w:hAnsi="Arial"/>
        </w:rPr>
        <w:t>asi zuten tarte hartan.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lang w:val="de-DE"/>
        </w:rPr>
        <w:t>Esango nuke ilusionismo sozialaren ertzetan genbiltzala aldi haietan</w:t>
      </w:r>
      <w:r>
        <w:rPr>
          <w:rFonts w:ascii="Arial" w:hAnsi="Arial"/>
        </w:rPr>
        <w:t xml:space="preserve">, nahiz printzipio guztiak betetzen ez genituen. </w:t>
      </w:r>
      <w:r>
        <w:rPr>
          <w:rFonts w:ascii="Arial" w:hAnsi="Arial"/>
        </w:rPr>
        <w:t>Lehen ere aipatu dut berri samarra naizela Bigarren Hezkuntzan, baina ikastetxez ikastetxe ikusi dudanak ez du zer</w:t>
      </w:r>
      <w:r>
        <w:rPr>
          <w:rFonts w:ascii="Arial" w:hAnsi="Arial"/>
        </w:rPr>
        <w:t xml:space="preserve">ikusirik euskaltegian bizi izandako esperientziarekin. Irakasle-ikasle, ikasle-ikasle eta irakasle-irakasleen arteko harremanak, oro har, ez dira hain trinkoak. </w:t>
      </w:r>
      <w:r>
        <w:rPr>
          <w:rFonts w:ascii="Arial" w:hAnsi="Arial"/>
        </w:rPr>
        <w:t>U</w:t>
      </w:r>
      <w:r>
        <w:rPr>
          <w:rFonts w:ascii="Arial" w:hAnsi="Arial"/>
        </w:rPr>
        <w:t>ste dut gure ikastetxeetako dinamikak halako zerbaitera hur</w:t>
      </w:r>
      <w:r>
        <w:rPr>
          <w:rFonts w:ascii="Arial" w:hAnsi="Arial"/>
        </w:rPr>
        <w:t>bildu beharko liratekeela.</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b/>
          <w:bCs/>
        </w:rPr>
      </w:pPr>
      <w:r>
        <w:rPr>
          <w:rFonts w:ascii="Arial" w:hAnsi="Arial"/>
          <w:b/>
          <w:bCs/>
        </w:rPr>
        <w:t xml:space="preserve">2.1.2. </w:t>
      </w:r>
      <w:r>
        <w:rPr>
          <w:rFonts w:ascii="Arial" w:hAnsi="Arial"/>
          <w:b/>
          <w:bCs/>
        </w:rPr>
        <w:t>NORANTZ JO NAHI DUDAN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Hauexek dira, nire ustetan, Bigarren Hezkuntzako ikastetxeetan Euskara eta Euskal Literaturako nire eguneroko irakasle-lanean egin behar ditudan ezinbesteko aldaketak:</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Style w:val="Ninguno"/>
          <w:rFonts w:ascii="Arial" w:hAnsi="Arial"/>
          <w:b/>
          <w:bCs/>
        </w:rPr>
        <w:lastRenderedPageBreak/>
        <w:t xml:space="preserve">Ikasleen jakin-min/kezka/ilusio/gustuetatik abiatutako </w:t>
      </w:r>
      <w:r>
        <w:rPr>
          <w:rStyle w:val="Ninguno"/>
          <w:rFonts w:ascii="Arial" w:hAnsi="Arial"/>
          <w:b/>
          <w:bCs/>
        </w:rPr>
        <w:t>proposamenak.</w:t>
      </w:r>
      <w:r>
        <w:rPr>
          <w:rFonts w:ascii="Arial" w:hAnsi="Arial"/>
        </w:rPr>
        <w:t xml:space="preserve"> Ikasketa esanguratsua edo errepikapen sortzailean eta ez errepikatzailean oinarritutako ikaskuntza</w:t>
      </w:r>
      <w:r>
        <w:rPr>
          <w:rFonts w:ascii="Arial" w:hAnsi="Arial"/>
          <w:lang w:val="it-IT"/>
        </w:rPr>
        <w:t xml:space="preserve"> lortzeko, ikasleei barrenak mugiarazi behar zaizkie, modu batera edo bestera. Asmatu beharra dago ikasle bakoitzarengan zerk biziarazten dituen</w:t>
      </w:r>
      <w:r>
        <w:rPr>
          <w:rFonts w:ascii="Arial" w:hAnsi="Arial"/>
          <w:lang w:val="it-IT"/>
        </w:rPr>
        <w:t xml:space="preserve"> sentimenduak, eta abiapuntu hori hartu bestelako helburuak lortzeko.</w:t>
      </w:r>
      <w:r>
        <w:rPr>
          <w:rStyle w:val="Ninguno"/>
          <w:rFonts w:ascii="Arial" w:hAnsi="Arial"/>
          <w:b/>
          <w:bCs/>
        </w:rPr>
        <w:t xml:space="preserve"> Hasierako negoziazio</w:t>
      </w:r>
      <w:r>
        <w:rPr>
          <w:rFonts w:ascii="Arial" w:hAnsi="Arial"/>
        </w:rPr>
        <w:t xml:space="preserve"> batetik abiatuta, helburuak prozesuan barrena finkatuz joango gara, </w:t>
      </w:r>
      <w:r>
        <w:rPr>
          <w:rStyle w:val="Ninguno"/>
          <w:rFonts w:ascii="Arial" w:hAnsi="Arial"/>
          <w:b/>
          <w:bCs/>
        </w:rPr>
        <w:t>a priori helburu finkorik jarri gabe</w:t>
      </w:r>
      <w:r>
        <w:rPr>
          <w:rFonts w:ascii="Arial" w:hAnsi="Arial"/>
        </w:rPr>
        <w:t xml:space="preserve">. Beharbada puntu hau da irakasleoi </w:t>
      </w:r>
      <w:r>
        <w:rPr>
          <w:rFonts w:ascii="Arial" w:hAnsi="Arial"/>
        </w:rPr>
        <w:t>“</w:t>
      </w:r>
      <w:r>
        <w:rPr>
          <w:rFonts w:ascii="Arial" w:hAnsi="Arial"/>
        </w:rPr>
        <w:t>bertigorik</w:t>
      </w:r>
      <w:r>
        <w:rPr>
          <w:rFonts w:ascii="Arial" w:hAnsi="Arial"/>
        </w:rPr>
        <w:t xml:space="preserve">” </w:t>
      </w:r>
      <w:r>
        <w:rPr>
          <w:rFonts w:ascii="Arial" w:hAnsi="Arial"/>
        </w:rPr>
        <w:t xml:space="preserve">handiena </w:t>
      </w:r>
      <w:r>
        <w:rPr>
          <w:rFonts w:ascii="Arial" w:hAnsi="Arial"/>
        </w:rPr>
        <w:t>sorrarazten diguna: prozesu osoaren kontrola gure esku ez izatea.</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Style w:val="Ninguno"/>
          <w:rFonts w:ascii="Arial" w:hAnsi="Arial"/>
          <w:b/>
          <w:bCs/>
          <w:lang w:val="nl-NL"/>
        </w:rPr>
        <w:t>Ikasle-irakasleen parte-hartzea</w:t>
      </w:r>
      <w:r>
        <w:rPr>
          <w:rFonts w:ascii="Arial" w:hAnsi="Arial"/>
          <w:lang w:val="it-IT"/>
        </w:rPr>
        <w:t xml:space="preserve">. Ikasgela berrantolatuta, ikasleak </w:t>
      </w:r>
      <w:r>
        <w:rPr>
          <w:rStyle w:val="Ninguno"/>
          <w:rFonts w:ascii="Arial" w:hAnsi="Arial"/>
          <w:b/>
          <w:bCs/>
          <w:i/>
          <w:iCs/>
        </w:rPr>
        <w:t>pasibo</w:t>
      </w:r>
      <w:r>
        <w:rPr>
          <w:rFonts w:ascii="Arial" w:hAnsi="Arial"/>
          <w:lang w:val="sv-SE"/>
        </w:rPr>
        <w:t xml:space="preserve"> egotetik </w:t>
      </w:r>
      <w:r>
        <w:rPr>
          <w:rStyle w:val="Ninguno"/>
          <w:rFonts w:ascii="Arial" w:hAnsi="Arial"/>
          <w:b/>
          <w:bCs/>
          <w:i/>
          <w:iCs/>
        </w:rPr>
        <w:t>aktibo</w:t>
      </w:r>
      <w:r>
        <w:rPr>
          <w:rFonts w:ascii="Arial" w:hAnsi="Arial"/>
        </w:rPr>
        <w:t xml:space="preserve"> izatera pasatuko dira, </w:t>
      </w:r>
      <w:r>
        <w:rPr>
          <w:rStyle w:val="Ninguno"/>
          <w:rFonts w:ascii="Arial" w:hAnsi="Arial"/>
          <w:b/>
          <w:bCs/>
          <w:i/>
          <w:iCs/>
        </w:rPr>
        <w:t>objektu</w:t>
      </w:r>
      <w:r>
        <w:rPr>
          <w:rFonts w:ascii="Arial" w:hAnsi="Arial"/>
        </w:rPr>
        <w:t xml:space="preserve"> izatetik </w:t>
      </w:r>
      <w:r>
        <w:rPr>
          <w:rStyle w:val="Ninguno"/>
          <w:rFonts w:ascii="Arial" w:hAnsi="Arial"/>
          <w:b/>
          <w:bCs/>
          <w:i/>
          <w:iCs/>
        </w:rPr>
        <w:t>subjektu</w:t>
      </w:r>
      <w:r>
        <w:rPr>
          <w:rFonts w:ascii="Arial" w:hAnsi="Arial"/>
        </w:rPr>
        <w:t xml:space="preserve"> izatera</w:t>
      </w:r>
      <w:r>
        <w:rPr>
          <w:rFonts w:ascii="Arial" w:hAnsi="Arial"/>
        </w:rPr>
        <w:t>:</w:t>
      </w:r>
      <w:r>
        <w:rPr>
          <w:rStyle w:val="Ninguno"/>
          <w:rFonts w:ascii="Arial" w:hAnsi="Arial"/>
          <w:i/>
          <w:iCs/>
        </w:rPr>
        <w:t xml:space="preserve"> </w:t>
      </w:r>
      <w:r>
        <w:rPr>
          <w:rStyle w:val="Ninguno"/>
          <w:rFonts w:ascii="Arial" w:hAnsi="Arial"/>
          <w:b/>
          <w:bCs/>
          <w:i/>
          <w:iCs/>
        </w:rPr>
        <w:t>jendearekin eta jendearengandi</w:t>
      </w:r>
      <w:r>
        <w:rPr>
          <w:rStyle w:val="Ninguno"/>
          <w:rFonts w:ascii="Arial" w:hAnsi="Arial"/>
          <w:i/>
          <w:iCs/>
        </w:rPr>
        <w:t>k</w:t>
      </w:r>
      <w:r>
        <w:rPr>
          <w:rFonts w:ascii="Arial" w:hAnsi="Arial"/>
        </w:rPr>
        <w:t xml:space="preserve"> lan eging</w:t>
      </w:r>
      <w:r>
        <w:rPr>
          <w:rFonts w:ascii="Arial" w:hAnsi="Arial"/>
        </w:rPr>
        <w:t>o dugu.</w:t>
      </w:r>
      <w:r>
        <w:rPr>
          <w:rFonts w:ascii="Arial" w:hAnsi="Arial"/>
        </w:rPr>
        <w:t xml:space="preserve"> Irakaslea gidari eta laguntzaile izango dute, eta arretagune nagusi izatetik taldez talde ibiliko den aholkulari izatera pasatuko da. Irakaslea hizlari nagusi eta ia bakarra izatetik, ikasle bakoitzak bere ahotsa agertuko du, aurrean dituzten erron</w:t>
      </w:r>
      <w:r>
        <w:rPr>
          <w:rFonts w:ascii="Arial" w:hAnsi="Arial"/>
        </w:rPr>
        <w:t>kei eta dinamikei erantzuteko eta ikaskideekin negoziatzeko.</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Style w:val="Ninguno"/>
          <w:rFonts w:ascii="Arial" w:hAnsi="Arial"/>
          <w:b/>
          <w:bCs/>
        </w:rPr>
        <w:t>Konfiantza-giroa</w:t>
      </w:r>
      <w:r>
        <w:rPr>
          <w:rFonts w:ascii="Arial" w:hAnsi="Arial"/>
          <w:lang w:val="it-IT"/>
        </w:rPr>
        <w:t>. Elkarrekin ikasteko, ezinbestekoa da elkar ezagutzea. Irakasleak ikasle bakoitza eta taldea ongi ezagutu behar ditu, baina hori ez da nahikoa; irakasleak berak ere pertsona gis</w:t>
      </w:r>
      <w:r>
        <w:rPr>
          <w:rFonts w:ascii="Arial" w:hAnsi="Arial"/>
          <w:lang w:val="it-IT"/>
        </w:rPr>
        <w:t>a azaldu behar du taldearen aurrean, ikasleen konfiantza eta enpatia lortu nahi baditu; eta, era berean, ikasleen artean ere konfiantza-giroa lortzea lortu behar da.</w:t>
      </w:r>
      <w:r>
        <w:rPr>
          <w:rFonts w:ascii="Arial" w:hAnsi="Arial"/>
        </w:rPr>
        <w:t xml:space="preserve"> Benetako bizikidetza edo </w:t>
      </w:r>
      <w:r>
        <w:rPr>
          <w:rFonts w:ascii="Arial" w:hAnsi="Arial"/>
        </w:rPr>
        <w:t>“</w:t>
      </w:r>
      <w:r>
        <w:rPr>
          <w:rFonts w:ascii="Arial" w:hAnsi="Arial"/>
        </w:rPr>
        <w:t>convivialidad</w:t>
      </w:r>
      <w:r>
        <w:rPr>
          <w:rFonts w:ascii="Arial" w:hAnsi="Arial"/>
        </w:rPr>
        <w:t xml:space="preserve">” </w:t>
      </w:r>
      <w:r>
        <w:rPr>
          <w:rFonts w:ascii="Arial" w:hAnsi="Arial"/>
        </w:rPr>
        <w:t>delakoaren baldintzak lortu behar ditugu ikasgela</w:t>
      </w:r>
      <w:r>
        <w:rPr>
          <w:rFonts w:ascii="Arial" w:hAnsi="Arial"/>
        </w:rPr>
        <w:t>n.</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Style w:val="Ninguno"/>
          <w:rFonts w:ascii="Arial" w:hAnsi="Arial"/>
          <w:b/>
          <w:bCs/>
        </w:rPr>
        <w:t>Ikasgelen berrantolaketa</w:t>
      </w:r>
      <w:r>
        <w:rPr>
          <w:rStyle w:val="Ninguno"/>
          <w:rFonts w:ascii="Arial" w:hAnsi="Arial"/>
          <w:b/>
          <w:bCs/>
        </w:rPr>
        <w:t xml:space="preserve"> eta ikasgelatik kanpoko ekintzak</w:t>
      </w:r>
      <w:r>
        <w:rPr>
          <w:rFonts w:ascii="Arial" w:hAnsi="Arial"/>
        </w:rPr>
        <w:t>. Ahozkotasunari benetan lekua egiteko lehenengo baldintza ikasgeletan ikasle-irakasleak kokatuta dauden modua bera aldatu beharko litzateke, eta bakoitzaren parte-hartzea jarraian. Ez dauka logi</w:t>
      </w:r>
      <w:r>
        <w:rPr>
          <w:rFonts w:ascii="Arial" w:hAnsi="Arial"/>
        </w:rPr>
        <w:t>karik ikasleak ilaratan eserita egoteak guztiak arbelari begira, izan banaka, binaka, hirunaka edo launaka. Modu horretara, irakaslea eta arbela dira arretagune nagusiak, eta ezinezkoa da ikasleen arteko elkarreragina sortzea. Beraz, ezer egiten hasteko le</w:t>
      </w:r>
      <w:r>
        <w:rPr>
          <w:rFonts w:ascii="Arial" w:hAnsi="Arial"/>
        </w:rPr>
        <w:t>hen baldintza ikasgelak berrantolatzea litzateke. Ez dago beti modu berean antolatuta egon beharrik taldea: U formako egiturak egokiak izan litezke talde osoaren ekarpenak entzuteko eta irakaslearen ekarpenak jasotzeko; lau-sei mahaiko kontzentrazioak egok</w:t>
      </w:r>
      <w:r>
        <w:rPr>
          <w:rFonts w:ascii="Arial" w:hAnsi="Arial"/>
        </w:rPr>
        <w:t>iak dira talde-lanak aurrera eramateko edo talde txikitan iritzi emateko. Are gehiago, mahaiak eta aulkiak inoren jabetza ez direnez, ikasle bakoitzak ez du zertan aulki eta mahai berean eseri beharrik; aktibitate bakoitzerako beharrek zehaztuko dituzte ba</w:t>
      </w:r>
      <w:r>
        <w:rPr>
          <w:rFonts w:ascii="Arial" w:hAnsi="Arial"/>
        </w:rPr>
        <w:t>koitzaren kokalekuak eta moduak.</w:t>
      </w:r>
      <w:r>
        <w:rPr>
          <w:rFonts w:ascii="Arial" w:hAnsi="Arial"/>
        </w:rPr>
        <w:t xml:space="preserve"> Bestalde, burua irekirik izango dugu ikasgelako lau hormetatik atera eta korridoreetan, beste ikasgeletan, eskola-atarian, auzoan edo hirian zehar ere ekintzak aurrera eramateko.</w:t>
      </w: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both"/>
        <w:rPr>
          <w:rFonts w:ascii="Arial" w:eastAsia="Arial" w:hAnsi="Arial" w:cs="Arial"/>
        </w:rPr>
      </w:pPr>
      <w:r>
        <w:rPr>
          <w:rFonts w:ascii="Arial" w:hAnsi="Arial"/>
        </w:rPr>
        <w:t>Erro-errotiko aldaketa eskatzen du lan egit</w:t>
      </w:r>
      <w:r>
        <w:rPr>
          <w:rFonts w:ascii="Arial" w:hAnsi="Arial"/>
        </w:rPr>
        <w:t xml:space="preserve">eko modu honek. Hori dela eta, egokiena litzateke ikasturte hasieran abian jartzea. Gainera, talde guztietan batera martxan jarri ordez, talde pilotu </w:t>
      </w:r>
      <w:r>
        <w:rPr>
          <w:rFonts w:ascii="Arial" w:hAnsi="Arial"/>
        </w:rPr>
        <w:lastRenderedPageBreak/>
        <w:t>gisako zerbait jarri liteke martxan; hartara, hamar begiz jarraitu ahal izango ditugu taldearen pausuak et</w:t>
      </w:r>
      <w:r>
        <w:rPr>
          <w:rFonts w:ascii="Arial" w:hAnsi="Arial"/>
        </w:rPr>
        <w:t>a konfiantza handiagoz murgilduko gara ilusionismo sozialaren esperientzian. Probatzea baino ez da falta.</w:t>
      </w:r>
    </w:p>
    <w:p w:rsidR="00342491" w:rsidRDefault="00342491">
      <w:pPr>
        <w:pStyle w:val="Cuerpo"/>
        <w:spacing w:line="360" w:lineRule="auto"/>
        <w:jc w:val="both"/>
        <w:rPr>
          <w:rFonts w:ascii="Arial" w:eastAsia="Arial" w:hAnsi="Arial" w:cs="Arial"/>
        </w:rPr>
      </w:pPr>
    </w:p>
    <w:p w:rsidR="00342491" w:rsidRDefault="00342491">
      <w:pPr>
        <w:pStyle w:val="Cuerpo"/>
        <w:spacing w:line="360" w:lineRule="auto"/>
        <w:jc w:val="both"/>
        <w:rPr>
          <w:rFonts w:ascii="Arial" w:eastAsia="Arial" w:hAnsi="Arial" w:cs="Arial"/>
        </w:rPr>
      </w:pPr>
    </w:p>
    <w:p w:rsidR="00342491" w:rsidRDefault="004266FD">
      <w:pPr>
        <w:pStyle w:val="Cuerpo"/>
        <w:spacing w:line="360" w:lineRule="auto"/>
        <w:jc w:val="right"/>
        <w:rPr>
          <w:rFonts w:ascii="Arial" w:eastAsia="Arial" w:hAnsi="Arial" w:cs="Arial"/>
          <w:b/>
          <w:bCs/>
        </w:rPr>
      </w:pPr>
      <w:r>
        <w:rPr>
          <w:rFonts w:ascii="Arial" w:hAnsi="Arial"/>
          <w:b/>
          <w:bCs/>
        </w:rPr>
        <w:t>Oihana Amundarain Oronoz</w:t>
      </w:r>
    </w:p>
    <w:p w:rsidR="00342491" w:rsidRDefault="004266FD">
      <w:pPr>
        <w:pStyle w:val="Cuerpo"/>
        <w:spacing w:line="360" w:lineRule="auto"/>
        <w:jc w:val="right"/>
        <w:rPr>
          <w:rFonts w:ascii="Arial" w:eastAsia="Arial" w:hAnsi="Arial" w:cs="Arial"/>
          <w:b/>
          <w:bCs/>
        </w:rPr>
      </w:pPr>
      <w:r>
        <w:rPr>
          <w:rFonts w:ascii="Arial" w:hAnsi="Arial"/>
          <w:b/>
          <w:bCs/>
        </w:rPr>
        <w:t>2018/03/06</w:t>
      </w:r>
    </w:p>
    <w:p w:rsidR="00342491" w:rsidRDefault="00342491">
      <w:pPr>
        <w:pStyle w:val="Poromisin"/>
        <w:tabs>
          <w:tab w:val="left" w:pos="220"/>
          <w:tab w:val="left" w:pos="720"/>
        </w:tabs>
        <w:spacing w:line="360" w:lineRule="auto"/>
        <w:ind w:left="720" w:hanging="720"/>
        <w:jc w:val="both"/>
      </w:pPr>
    </w:p>
    <w:sectPr w:rsidR="00342491" w:rsidSect="00342491">
      <w:headerReference w:type="default" r:id="rId11"/>
      <w:footerReference w:type="default" r:id="rId12"/>
      <w:pgSz w:w="11906" w:h="16838"/>
      <w:pgMar w:top="1134" w:right="1134" w:bottom="1134" w:left="1134" w:header="709" w:footer="850" w:gutter="0"/>
      <w:cols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 Ainhoa" w:date="2018-03-11T20:34:00Z" w:initials="A">
    <w:p w:rsidR="00131572" w:rsidRDefault="00131572">
      <w:pPr>
        <w:pStyle w:val="Textocomentario"/>
      </w:pPr>
      <w:r>
        <w:rPr>
          <w:rStyle w:val="Refdecomentario"/>
        </w:rPr>
        <w:annotationRef/>
      </w:r>
      <w:r>
        <w:t>Guk nahiago dugu “jendeAREKIN eta jendeARENGANDIK” lan egitea (hau da, jendearen ideietatik, irriketatik, nahietatik abiatuz) eta ez jendeARENTZAT (horrek bertikalki kokatzen gaitu harremanean)</w:t>
      </w:r>
    </w:p>
  </w:comment>
  <w:comment w:id="1" w:author=" Ainhoa" w:date="2018-03-11T20:37:00Z" w:initials="A">
    <w:p w:rsidR="00131572" w:rsidRDefault="00131572">
      <w:pPr>
        <w:pStyle w:val="Textocomentario"/>
      </w:pPr>
      <w:r>
        <w:rPr>
          <w:rStyle w:val="Refdecomentario"/>
        </w:rPr>
        <w:annotationRef/>
      </w:r>
      <w:r>
        <w:t>Bai iturri errealak eta bai guk geuk hurbildu behar dugu ikasleenganantz, askotan hesi bat eraikitzen dugulako ikasle-irakasle artean eta horrela oso zaila da gauzak gurekin batera eraikitzea eta gure euskararekiko maitasuna uler dezaten.</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66FD" w:rsidRDefault="004266FD" w:rsidP="00342491">
      <w:r>
        <w:separator/>
      </w:r>
    </w:p>
  </w:endnote>
  <w:endnote w:type="continuationSeparator" w:id="0">
    <w:p w:rsidR="004266FD" w:rsidRDefault="004266FD" w:rsidP="0034249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491" w:rsidRDefault="004266FD">
    <w:pPr>
      <w:pStyle w:val="Cabeceraypie"/>
      <w:tabs>
        <w:tab w:val="clear" w:pos="9020"/>
        <w:tab w:val="center" w:pos="4819"/>
        <w:tab w:val="right" w:pos="9638"/>
      </w:tabs>
    </w:pPr>
    <w:r>
      <w:tab/>
    </w:r>
    <w:r w:rsidR="00342491">
      <w:fldChar w:fldCharType="begin"/>
    </w:r>
    <w:r>
      <w:instrText xml:space="preserve"> PAGE </w:instrText>
    </w:r>
    <w:r w:rsidR="00342491">
      <w:fldChar w:fldCharType="separate"/>
    </w:r>
    <w:r w:rsidR="00131572">
      <w:rPr>
        <w:noProof/>
      </w:rPr>
      <w:t>9</w:t>
    </w:r>
    <w:r w:rsidR="00342491">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66FD" w:rsidRDefault="004266FD" w:rsidP="00342491">
      <w:r>
        <w:separator/>
      </w:r>
    </w:p>
  </w:footnote>
  <w:footnote w:type="continuationSeparator" w:id="0">
    <w:p w:rsidR="004266FD" w:rsidRDefault="004266FD" w:rsidP="003424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491" w:rsidRDefault="0034249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314015"/>
    <w:multiLevelType w:val="hybridMultilevel"/>
    <w:tmpl w:val="67802CE6"/>
    <w:styleLink w:val="Estiloimportado3"/>
    <w:lvl w:ilvl="0" w:tplc="E15E7E20">
      <w:start w:val="1"/>
      <w:numFmt w:val="bullet"/>
      <w:lvlText w:val="•"/>
      <w:lvlJc w:val="left"/>
      <w:pPr>
        <w:tabs>
          <w:tab w:val="left" w:pos="3544"/>
          <w:tab w:val="left" w:pos="3545"/>
          <w:tab w:val="left" w:pos="4254"/>
          <w:tab w:val="left" w:pos="4963"/>
          <w:tab w:val="left" w:pos="5672"/>
          <w:tab w:val="left" w:pos="6381"/>
          <w:tab w:val="left" w:pos="7090"/>
          <w:tab w:val="left" w:pos="7799"/>
          <w:tab w:val="left" w:pos="8508"/>
          <w:tab w:val="left" w:pos="9217"/>
        </w:tabs>
        <w:ind w:left="1141"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0D83B58">
      <w:start w:val="1"/>
      <w:numFmt w:val="bullet"/>
      <w:lvlText w:val="•"/>
      <w:lvlJc w:val="left"/>
      <w:pPr>
        <w:tabs>
          <w:tab w:val="left" w:pos="3544"/>
          <w:tab w:val="left" w:pos="3545"/>
          <w:tab w:val="left" w:pos="4254"/>
          <w:tab w:val="left" w:pos="4963"/>
          <w:tab w:val="left" w:pos="5672"/>
          <w:tab w:val="left" w:pos="6381"/>
          <w:tab w:val="left" w:pos="7090"/>
          <w:tab w:val="left" w:pos="7799"/>
          <w:tab w:val="left" w:pos="8508"/>
          <w:tab w:val="left" w:pos="9217"/>
        </w:tabs>
        <w:ind w:left="115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EA5C8418">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187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297E1930">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259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EB62C06">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331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4DE8310A">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403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CEFC19DE">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475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AD82D9A">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547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CB8EA828">
      <w:start w:val="1"/>
      <w:numFmt w:val="bullet"/>
      <w:lvlText w:val="•"/>
      <w:lvlJc w:val="left"/>
      <w:pPr>
        <w:tabs>
          <w:tab w:val="left" w:pos="1141"/>
          <w:tab w:val="left" w:pos="3544"/>
          <w:tab w:val="left" w:pos="3545"/>
          <w:tab w:val="left" w:pos="4254"/>
          <w:tab w:val="left" w:pos="4963"/>
          <w:tab w:val="left" w:pos="5672"/>
          <w:tab w:val="left" w:pos="6381"/>
          <w:tab w:val="left" w:pos="7090"/>
          <w:tab w:val="left" w:pos="7799"/>
          <w:tab w:val="left" w:pos="8508"/>
          <w:tab w:val="left" w:pos="9217"/>
        </w:tabs>
        <w:ind w:left="6192" w:hanging="432"/>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45662496"/>
    <w:multiLevelType w:val="hybridMultilevel"/>
    <w:tmpl w:val="67802CE6"/>
    <w:numStyleLink w:val="Estiloimportado3"/>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hyphenationZone w:val="425"/>
  <w:characterSpacingControl w:val="doNotCompress"/>
  <w:footnotePr>
    <w:footnote w:id="-1"/>
    <w:footnote w:id="0"/>
  </w:footnotePr>
  <w:endnotePr>
    <w:endnote w:id="-1"/>
    <w:endnote w:id="0"/>
  </w:endnotePr>
  <w:compat/>
  <w:rsids>
    <w:rsidRoot w:val="00342491"/>
    <w:rsid w:val="00131572"/>
    <w:rsid w:val="00342491"/>
    <w:rsid w:val="003E465D"/>
    <w:rsid w:val="004266F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42491"/>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42491"/>
    <w:rPr>
      <w:u w:val="single"/>
    </w:rPr>
  </w:style>
  <w:style w:type="table" w:customStyle="1" w:styleId="TableNormal">
    <w:name w:val="Table Normal"/>
    <w:rsid w:val="00342491"/>
    <w:tblPr>
      <w:tblInd w:w="0" w:type="dxa"/>
      <w:tblCellMar>
        <w:top w:w="0" w:type="dxa"/>
        <w:left w:w="0" w:type="dxa"/>
        <w:bottom w:w="0" w:type="dxa"/>
        <w:right w:w="0" w:type="dxa"/>
      </w:tblCellMar>
    </w:tblPr>
  </w:style>
  <w:style w:type="paragraph" w:customStyle="1" w:styleId="Cabeceraypie">
    <w:name w:val="Cabecera y pie"/>
    <w:rsid w:val="00342491"/>
    <w:pPr>
      <w:tabs>
        <w:tab w:val="right" w:pos="9020"/>
      </w:tabs>
    </w:pPr>
    <w:rPr>
      <w:rFonts w:ascii="Helvetica" w:hAnsi="Helvetica" w:cs="Arial Unicode MS"/>
      <w:color w:val="000000"/>
      <w:sz w:val="24"/>
      <w:szCs w:val="24"/>
    </w:rPr>
  </w:style>
  <w:style w:type="paragraph" w:customStyle="1" w:styleId="Poromisin">
    <w:name w:val="Por omisión"/>
    <w:rsid w:val="00342491"/>
    <w:rPr>
      <w:rFonts w:ascii="Helvetica" w:hAnsi="Helvetica" w:cs="Arial Unicode MS"/>
      <w:color w:val="000000"/>
      <w:sz w:val="22"/>
      <w:szCs w:val="22"/>
      <w:lang w:val="es-ES_tradnl"/>
    </w:rPr>
  </w:style>
  <w:style w:type="character" w:customStyle="1" w:styleId="Ninguno">
    <w:name w:val="Ninguno"/>
    <w:rsid w:val="00342491"/>
  </w:style>
  <w:style w:type="paragraph" w:customStyle="1" w:styleId="Encabezado1">
    <w:name w:val="Encabezado 1"/>
    <w:next w:val="Cuerpodetexto"/>
    <w:rsid w:val="00342491"/>
    <w:pPr>
      <w:keepNext/>
      <w:widowControl w:val="0"/>
      <w:tabs>
        <w:tab w:val="left" w:pos="432"/>
      </w:tabs>
      <w:suppressAutoHyphens/>
      <w:spacing w:before="240" w:after="120"/>
      <w:ind w:left="432" w:hanging="432"/>
      <w:jc w:val="center"/>
      <w:outlineLvl w:val="0"/>
    </w:pPr>
    <w:rPr>
      <w:rFonts w:ascii="Arial" w:hAnsi="Arial" w:cs="Arial Unicode MS"/>
      <w:b/>
      <w:bCs/>
      <w:color w:val="000000"/>
      <w:kern w:val="1"/>
      <w:sz w:val="32"/>
      <w:szCs w:val="32"/>
      <w:u w:color="000000"/>
    </w:rPr>
  </w:style>
  <w:style w:type="paragraph" w:customStyle="1" w:styleId="Cuerpodetexto">
    <w:name w:val="Cuerpo de texto"/>
    <w:rsid w:val="00342491"/>
    <w:pPr>
      <w:widowControl w:val="0"/>
      <w:suppressAutoHyphens/>
      <w:spacing w:before="144" w:after="144"/>
      <w:jc w:val="both"/>
    </w:pPr>
    <w:rPr>
      <w:rFonts w:ascii="Calibri" w:hAnsi="Calibri" w:cs="Arial Unicode MS"/>
      <w:color w:val="000000"/>
      <w:kern w:val="1"/>
      <w:sz w:val="24"/>
      <w:szCs w:val="24"/>
      <w:u w:color="000000"/>
    </w:rPr>
  </w:style>
  <w:style w:type="character" w:customStyle="1" w:styleId="Hyperlink0">
    <w:name w:val="Hyperlink.0"/>
    <w:basedOn w:val="Ninguno"/>
    <w:rsid w:val="00342491"/>
    <w:rPr>
      <w:color w:val="000080"/>
      <w:u w:val="single" w:color="000080"/>
    </w:rPr>
  </w:style>
  <w:style w:type="paragraph" w:customStyle="1" w:styleId="Predeterminado">
    <w:name w:val="Predeterminado"/>
    <w:rsid w:val="00342491"/>
    <w:pPr>
      <w:widowControl w:val="0"/>
      <w:suppressAutoHyphens/>
    </w:pPr>
    <w:rPr>
      <w:rFonts w:ascii="Calibri" w:eastAsia="Calibri" w:hAnsi="Calibri" w:cs="Calibri"/>
      <w:color w:val="000000"/>
      <w:kern w:val="1"/>
      <w:sz w:val="24"/>
      <w:szCs w:val="24"/>
      <w:u w:color="000000"/>
    </w:rPr>
  </w:style>
  <w:style w:type="paragraph" w:styleId="Textoindependiente">
    <w:name w:val="Body Text"/>
    <w:rsid w:val="00342491"/>
    <w:pPr>
      <w:widowControl w:val="0"/>
      <w:suppressAutoHyphens/>
      <w:spacing w:before="144" w:after="144"/>
      <w:jc w:val="both"/>
    </w:pPr>
    <w:rPr>
      <w:rFonts w:ascii="Calibri" w:hAnsi="Calibri" w:cs="Arial Unicode MS"/>
      <w:color w:val="000000"/>
      <w:kern w:val="1"/>
      <w:sz w:val="24"/>
      <w:szCs w:val="24"/>
      <w:u w:color="000000"/>
      <w:lang w:val="es-ES_tradnl"/>
    </w:rPr>
  </w:style>
  <w:style w:type="paragraph" w:customStyle="1" w:styleId="Cuerpo">
    <w:name w:val="Cuerpo"/>
    <w:rsid w:val="00342491"/>
    <w:rPr>
      <w:rFonts w:ascii="Helvetica" w:hAnsi="Helvetica" w:cs="Arial Unicode MS"/>
      <w:color w:val="000000"/>
      <w:sz w:val="22"/>
      <w:szCs w:val="22"/>
      <w:lang w:val="es-ES_tradnl"/>
    </w:rPr>
  </w:style>
  <w:style w:type="numbering" w:customStyle="1" w:styleId="Estiloimportado3">
    <w:name w:val="Estilo importado 3"/>
    <w:rsid w:val="00342491"/>
    <w:pPr>
      <w:numPr>
        <w:numId w:val="1"/>
      </w:numPr>
    </w:pPr>
  </w:style>
  <w:style w:type="character" w:customStyle="1" w:styleId="Enlace">
    <w:name w:val="Enlace"/>
    <w:rsid w:val="00342491"/>
    <w:rPr>
      <w:u w:val="single"/>
    </w:rPr>
  </w:style>
  <w:style w:type="character" w:customStyle="1" w:styleId="Hyperlink1">
    <w:name w:val="Hyperlink.1"/>
    <w:basedOn w:val="Enlace"/>
    <w:rsid w:val="00342491"/>
    <w:rPr>
      <w:rFonts w:ascii="Arial" w:eastAsia="Arial" w:hAnsi="Arial" w:cs="Arial"/>
      <w:color w:val="000080"/>
      <w:sz w:val="22"/>
      <w:szCs w:val="22"/>
      <w:u w:color="000080"/>
    </w:rPr>
  </w:style>
  <w:style w:type="character" w:styleId="Refdecomentario">
    <w:name w:val="annotation reference"/>
    <w:basedOn w:val="Fuentedeprrafopredeter"/>
    <w:uiPriority w:val="99"/>
    <w:semiHidden/>
    <w:unhideWhenUsed/>
    <w:rsid w:val="00131572"/>
    <w:rPr>
      <w:sz w:val="16"/>
      <w:szCs w:val="16"/>
    </w:rPr>
  </w:style>
  <w:style w:type="paragraph" w:styleId="Textocomentario">
    <w:name w:val="annotation text"/>
    <w:basedOn w:val="Normal"/>
    <w:link w:val="TextocomentarioCar"/>
    <w:uiPriority w:val="99"/>
    <w:semiHidden/>
    <w:unhideWhenUsed/>
    <w:rsid w:val="00131572"/>
    <w:rPr>
      <w:sz w:val="20"/>
      <w:szCs w:val="20"/>
    </w:rPr>
  </w:style>
  <w:style w:type="character" w:customStyle="1" w:styleId="TextocomentarioCar">
    <w:name w:val="Texto comentario Car"/>
    <w:basedOn w:val="Fuentedeprrafopredeter"/>
    <w:link w:val="Textocomentario"/>
    <w:uiPriority w:val="99"/>
    <w:semiHidden/>
    <w:rsid w:val="00131572"/>
    <w:rPr>
      <w:lang w:val="en-US" w:eastAsia="en-US"/>
    </w:rPr>
  </w:style>
  <w:style w:type="paragraph" w:styleId="Asuntodelcomentario">
    <w:name w:val="annotation subject"/>
    <w:basedOn w:val="Textocomentario"/>
    <w:next w:val="Textocomentario"/>
    <w:link w:val="AsuntodelcomentarioCar"/>
    <w:uiPriority w:val="99"/>
    <w:semiHidden/>
    <w:unhideWhenUsed/>
    <w:rsid w:val="00131572"/>
    <w:rPr>
      <w:b/>
      <w:bCs/>
    </w:rPr>
  </w:style>
  <w:style w:type="character" w:customStyle="1" w:styleId="AsuntodelcomentarioCar">
    <w:name w:val="Asunto del comentario Car"/>
    <w:basedOn w:val="TextocomentarioCar"/>
    <w:link w:val="Asuntodelcomentario"/>
    <w:uiPriority w:val="99"/>
    <w:semiHidden/>
    <w:rsid w:val="00131572"/>
    <w:rPr>
      <w:b/>
      <w:bCs/>
    </w:rPr>
  </w:style>
  <w:style w:type="paragraph" w:styleId="Textodeglobo">
    <w:name w:val="Balloon Text"/>
    <w:basedOn w:val="Normal"/>
    <w:link w:val="TextodegloboCar"/>
    <w:uiPriority w:val="99"/>
    <w:semiHidden/>
    <w:unhideWhenUsed/>
    <w:rsid w:val="00131572"/>
    <w:rPr>
      <w:rFonts w:ascii="Tahoma" w:hAnsi="Tahoma" w:cs="Tahoma"/>
      <w:sz w:val="16"/>
      <w:szCs w:val="16"/>
    </w:rPr>
  </w:style>
  <w:style w:type="character" w:customStyle="1" w:styleId="TextodegloboCar">
    <w:name w:val="Texto de globo Car"/>
    <w:basedOn w:val="Fuentedeprrafopredeter"/>
    <w:link w:val="Textodeglobo"/>
    <w:uiPriority w:val="99"/>
    <w:semiHidden/>
    <w:rsid w:val="00131572"/>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pengecko.com/interculturalism/visualising-the-iceberg-model-of-cultur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youtube.com/watch?v=O4hIPXe6_yI" TargetMode="Externa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3320</Words>
  <Characters>18262</Characters>
  <Application>Microsoft Office Word</Application>
  <DocSecurity>0</DocSecurity>
  <Lines>152</Lines>
  <Paragraphs>43</Paragraphs>
  <ScaleCrop>false</ScaleCrop>
  <Company>http://www.centor.mx.gd</Company>
  <LinksUpToDate>false</LinksUpToDate>
  <CharactersWithSpaces>21539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Ainhoa</cp:lastModifiedBy>
  <cp:revision>4</cp:revision>
  <dcterms:created xsi:type="dcterms:W3CDTF">2018-03-11T19:13:00Z</dcterms:created>
  <dcterms:modified xsi:type="dcterms:W3CDTF">2018-03-11T19:38:00Z</dcterms:modified>
</cp:coreProperties>
</file>