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33E" w:rsidRDefault="00DC133E" w:rsidP="00DC133E">
      <w:pPr>
        <w:pStyle w:val="Ttulo1"/>
        <w:spacing w:before="0" w:after="0"/>
        <w:rPr>
          <w:rFonts w:eastAsia="Times New Roman"/>
        </w:rPr>
      </w:pPr>
      <w:r w:rsidRPr="00DC133E">
        <w:rPr>
          <w:rFonts w:eastAsia="Times New Roman"/>
        </w:rPr>
        <w:t>HIZKUNTZA BATUA, HIZKUNTZA HERRIKOIA</w:t>
      </w:r>
      <w:r w:rsidR="005F0039">
        <w:rPr>
          <w:rFonts w:eastAsia="Times New Roman"/>
        </w:rPr>
        <w:t>(K)</w:t>
      </w:r>
      <w:r w:rsidRPr="00DC133E">
        <w:rPr>
          <w:rFonts w:eastAsia="Times New Roman"/>
        </w:rPr>
        <w:t xml:space="preserve"> ETA</w:t>
      </w:r>
    </w:p>
    <w:p w:rsidR="00A45939" w:rsidRDefault="00DC133E" w:rsidP="00DC133E">
      <w:pPr>
        <w:pStyle w:val="Ttulo1"/>
        <w:spacing w:before="0" w:after="0"/>
        <w:rPr>
          <w:rFonts w:eastAsia="Times New Roman"/>
        </w:rPr>
      </w:pPr>
      <w:r w:rsidRPr="00DC133E">
        <w:rPr>
          <w:rFonts w:eastAsia="Times New Roman"/>
        </w:rPr>
        <w:t>IN-PERFEKZIOA</w:t>
      </w:r>
    </w:p>
    <w:p w:rsidR="00DC133E" w:rsidRDefault="00DC133E" w:rsidP="00DC133E">
      <w:pPr>
        <w:rPr>
          <w:lang w:eastAsia="es-ES"/>
        </w:rPr>
      </w:pPr>
      <w:r>
        <w:rPr>
          <w:lang w:eastAsia="es-ES"/>
        </w:rPr>
        <w:t>Hizkuntza irakasteaz ari garelarik, funtsezkoa da geure buruari galdetzea zer den hizkuntza eta zer hizkuntza ari garen irakasten</w:t>
      </w:r>
      <w:r w:rsidR="008C0D2A">
        <w:rPr>
          <w:lang w:eastAsia="es-ES"/>
        </w:rPr>
        <w:t>. Ikastaro osoan zehar izan dugun ezta</w:t>
      </w:r>
      <w:r w:rsidR="005F0039">
        <w:rPr>
          <w:lang w:eastAsia="es-ES"/>
        </w:rPr>
        <w:t xml:space="preserve">baida izan delarik, hemen </w:t>
      </w:r>
      <w:r w:rsidR="008C0D2A">
        <w:rPr>
          <w:lang w:eastAsia="es-ES"/>
        </w:rPr>
        <w:t>azken partehartzeak eta gure azken iruzkinak</w:t>
      </w:r>
      <w:r w:rsidR="005F0039" w:rsidRPr="005F0039">
        <w:rPr>
          <w:lang w:eastAsia="es-ES"/>
        </w:rPr>
        <w:t xml:space="preserve"> </w:t>
      </w:r>
      <w:r w:rsidR="005F0039">
        <w:rPr>
          <w:lang w:eastAsia="es-ES"/>
        </w:rPr>
        <w:t>jaso ditugu</w:t>
      </w:r>
      <w:r w:rsidR="008C0D2A">
        <w:rPr>
          <w:lang w:eastAsia="es-ES"/>
        </w:rPr>
        <w:t>, oraingoan perfekzio/inperfekzio binomioari lotuta.</w:t>
      </w:r>
    </w:p>
    <w:p w:rsidR="008C0D2A" w:rsidRDefault="008C0D2A" w:rsidP="00DC133E">
      <w:pPr>
        <w:rPr>
          <w:lang w:eastAsia="es-ES"/>
        </w:rPr>
      </w:pPr>
      <w:r w:rsidRPr="008C0D2A">
        <w:rPr>
          <w:b/>
          <w:lang w:eastAsia="es-ES"/>
        </w:rPr>
        <w:t>Eztabaidan parte hartutako kideak</w:t>
      </w:r>
      <w:r>
        <w:rPr>
          <w:lang w:eastAsia="es-ES"/>
        </w:rPr>
        <w:t>: Saioa, Nerea, Itziar, Ainhoa eta Nahia/Javier/Ainhoa.</w:t>
      </w:r>
    </w:p>
    <w:p w:rsidR="008C0D2A" w:rsidRDefault="00DC133E" w:rsidP="00DC133E">
      <w:pPr>
        <w:rPr>
          <w:lang w:eastAsia="es-ES"/>
        </w:rPr>
      </w:pPr>
      <w:r w:rsidRPr="008C0D2A">
        <w:rPr>
          <w:color w:val="7030A0"/>
          <w:lang w:eastAsia="es-ES"/>
        </w:rPr>
        <w:t>Behin baino gehiagotan entzun izan dut ‘euskara jatorra’ eta ‘euskara zuzena’ terminoen arteko desberdintasuna eta horixe etorri zait burura inperfekzioaz ari den blog-sarrera irakurtzerakoan. Euskara jatorra egunero ahoan darabilguna da, etxean, lagun artean… Euskara, bai, baina ez du esan nahi zuzena izan behar denik gramatikalki, morfosintaktikoki edota bestelako kontzeptu potol</w:t>
      </w:r>
      <w:r w:rsidR="008C0D2A" w:rsidRPr="008C0D2A">
        <w:rPr>
          <w:color w:val="7030A0"/>
          <w:lang w:eastAsia="es-ES"/>
        </w:rPr>
        <w:t xml:space="preserve">o horien ikuspuntutik ikusita. </w:t>
      </w:r>
      <w:r w:rsidRPr="008C0D2A">
        <w:rPr>
          <w:color w:val="7030A0"/>
          <w:lang w:eastAsia="es-ES"/>
        </w:rPr>
        <w:t>Hori bai, aurrean paper zuri bat dugunean, zuzentasunera jotzea ezinbestekoa da eta, nolabait, natural</w:t>
      </w:r>
      <w:r w:rsidR="008C0D2A" w:rsidRPr="008C0D2A">
        <w:rPr>
          <w:color w:val="7030A0"/>
          <w:lang w:eastAsia="es-ES"/>
        </w:rPr>
        <w:t xml:space="preserve"> egiten dugun zerbait ere bada</w:t>
      </w:r>
      <w:r w:rsidR="00460F9A">
        <w:rPr>
          <w:color w:val="7030A0"/>
          <w:lang w:eastAsia="es-ES"/>
        </w:rPr>
        <w:t xml:space="preserve"> (...)</w:t>
      </w:r>
      <w:r w:rsidR="008C0D2A">
        <w:rPr>
          <w:lang w:eastAsia="es-ES"/>
        </w:rPr>
        <w:t xml:space="preserve"> (Saioa).</w:t>
      </w:r>
    </w:p>
    <w:p w:rsidR="00246B05" w:rsidRDefault="008C0D2A" w:rsidP="00DC133E">
      <w:pPr>
        <w:rPr>
          <w:lang w:eastAsia="es-ES"/>
        </w:rPr>
      </w:pPr>
      <w:r>
        <w:rPr>
          <w:lang w:eastAsia="es-ES"/>
        </w:rPr>
        <w:t>Orokorrean, nahiago izaten da hizkuntza herrikoia(k), hizkuntza estandarra eta hizkuntza normatiboa desberdintzea</w:t>
      </w:r>
      <w:r w:rsidR="005F0039">
        <w:rPr>
          <w:lang w:eastAsia="es-ES"/>
        </w:rPr>
        <w:t xml:space="preserve"> (“jator” hitzak gorespen/gaitzespen konnotazioak ditu)</w:t>
      </w:r>
      <w:r w:rsidR="00246B05">
        <w:rPr>
          <w:lang w:eastAsia="es-ES"/>
        </w:rPr>
        <w:t>. Sailkapen tekniko korapilotsuetan sartu gabe, hau esango genuke, ikasgeletarako lagungarria izango zaizuelakoan:</w:t>
      </w:r>
    </w:p>
    <w:p w:rsidR="00246B05" w:rsidRDefault="008C0D2A" w:rsidP="00246B05">
      <w:pPr>
        <w:pStyle w:val="Prrafodelista"/>
        <w:numPr>
          <w:ilvl w:val="0"/>
          <w:numId w:val="3"/>
        </w:numPr>
        <w:rPr>
          <w:lang w:eastAsia="es-ES"/>
        </w:rPr>
      </w:pPr>
      <w:r w:rsidRPr="00FD535E">
        <w:rPr>
          <w:b/>
          <w:lang w:eastAsia="es-ES"/>
        </w:rPr>
        <w:t>Hizkuntza estandarra</w:t>
      </w:r>
      <w:r>
        <w:rPr>
          <w:lang w:eastAsia="es-ES"/>
        </w:rPr>
        <w:t xml:space="preserve"> (euskararen kasuan batua, ingelesaren kasuan </w:t>
      </w:r>
      <w:r w:rsidRPr="00246B05">
        <w:rPr>
          <w:i/>
          <w:lang w:eastAsia="es-ES"/>
        </w:rPr>
        <w:t>lingua franca</w:t>
      </w:r>
      <w:r>
        <w:rPr>
          <w:lang w:eastAsia="es-ES"/>
        </w:rPr>
        <w:t xml:space="preserve"> delakoa) </w:t>
      </w:r>
      <w:r w:rsidRPr="00FD535E">
        <w:rPr>
          <w:b/>
          <w:lang w:eastAsia="es-ES"/>
        </w:rPr>
        <w:t>hedapen zabala</w:t>
      </w:r>
      <w:r>
        <w:rPr>
          <w:lang w:eastAsia="es-ES"/>
        </w:rPr>
        <w:t xml:space="preserve"> izango duten testuen ekoizpenetarako erabiltzen da (komunikabide hedatuak, komunikazio akademiko-zientifikoa, komunikazioan neutralitate erlatiboa eskatzen duten testuinguruak...).</w:t>
      </w:r>
      <w:r w:rsidR="00FD535E">
        <w:rPr>
          <w:lang w:eastAsia="es-ES"/>
        </w:rPr>
        <w:t xml:space="preserve"> Ahozkoan zein idatzizkoan erabiltzen da hizkuntza estandarra, eta espero da matrize kulturaleko adierazlerik ez duela</w:t>
      </w:r>
      <w:r w:rsidR="00460F9A" w:rsidRPr="00460F9A">
        <w:rPr>
          <w:lang w:eastAsia="es-ES"/>
        </w:rPr>
        <w:t xml:space="preserve"> </w:t>
      </w:r>
      <w:r w:rsidR="00460F9A">
        <w:rPr>
          <w:lang w:eastAsia="es-ES"/>
        </w:rPr>
        <w:t>izango (ez zaizu antzemango nongoa zaren, hautaketa semantikoren bat gorabehera). Hizkuntza estandarrean, esaldiaren eta testuaren gramatikari eusten zaio orokorrean, edo hala espero da.</w:t>
      </w:r>
    </w:p>
    <w:p w:rsidR="00246B05" w:rsidRDefault="008C0D2A" w:rsidP="00246B05">
      <w:pPr>
        <w:pStyle w:val="Prrafodelista"/>
        <w:numPr>
          <w:ilvl w:val="0"/>
          <w:numId w:val="3"/>
        </w:numPr>
        <w:rPr>
          <w:lang w:eastAsia="es-ES"/>
        </w:rPr>
      </w:pPr>
      <w:r w:rsidRPr="00FD535E">
        <w:rPr>
          <w:b/>
          <w:lang w:eastAsia="es-ES"/>
        </w:rPr>
        <w:t>Hizkuntza normatiboa</w:t>
      </w:r>
      <w:r>
        <w:rPr>
          <w:lang w:eastAsia="es-ES"/>
        </w:rPr>
        <w:t xml:space="preserve"> orokorrean idatzizkotasunari lotutako testuei lotzen zaie eta </w:t>
      </w:r>
      <w:r w:rsidRPr="00FD535E">
        <w:rPr>
          <w:b/>
          <w:lang w:eastAsia="es-ES"/>
        </w:rPr>
        <w:t>ezarritako arau linguistikoak betetzea</w:t>
      </w:r>
      <w:r>
        <w:rPr>
          <w:lang w:eastAsia="es-ES"/>
        </w:rPr>
        <w:t xml:space="preserve"> esan nahi du (idatzizko testu gehienak, ahozko aurkezpen akademiko-zientifikoak, komunikazio neutroko ahozko adierazpenak...).</w:t>
      </w:r>
      <w:r w:rsidR="00460F9A">
        <w:rPr>
          <w:lang w:eastAsia="es-ES"/>
        </w:rPr>
        <w:t xml:space="preserve"> Arauak idatzizkorako sortuak dira eta hedapenez, ahoz esaten diren idatzizko testuetan ere aplikatzen dira (irratsaioak edo hitzaldiak, esaterako), baina berez arauak asmatu dira idatzizko testuak arinago ulertzeko, ortografia marka aniztasunak moteldu egiten duelako irakurketa (interpretaziorako gelditu egin behar duzulako, automatikoki prozesatu beharrean</w:t>
      </w:r>
      <w:r w:rsidR="005F0039">
        <w:rPr>
          <w:lang w:eastAsia="es-ES"/>
        </w:rPr>
        <w:t>, “letra txarra” irakurtzean gertatzen den modura</w:t>
      </w:r>
      <w:r w:rsidR="00460F9A">
        <w:rPr>
          <w:lang w:eastAsia="es-ES"/>
        </w:rPr>
        <w:t>). Hizkuntza estandarrean ekoizten diren testu gehienetan hizkuntza normatiboa erabiltzen da eta hizkuntza normatiboan ekoizten diren testu gehienak estandarrak dira, baina ez du zertan hala izan kasu guztietan. Adibidez, lekuko komunikabideetan hizkuntza normatiboa erabiltzen da baina ohitura dago hizkuntza ez estandarra erabiltzeko, lokalismoak eta lekuko dialektoari lotutako ezaugarriak txertatzeko</w:t>
      </w:r>
      <w:r w:rsidR="005F0039">
        <w:rPr>
          <w:lang w:eastAsia="es-ES"/>
        </w:rPr>
        <w:t xml:space="preserve"> (hurbiltasuna adierazi nahian)</w:t>
      </w:r>
      <w:r w:rsidR="00460F9A">
        <w:rPr>
          <w:lang w:eastAsia="es-ES"/>
        </w:rPr>
        <w:t>.</w:t>
      </w:r>
    </w:p>
    <w:p w:rsidR="008C0D2A" w:rsidRDefault="00246B05" w:rsidP="00246B05">
      <w:pPr>
        <w:pStyle w:val="Prrafodelista"/>
        <w:numPr>
          <w:ilvl w:val="0"/>
          <w:numId w:val="3"/>
        </w:numPr>
        <w:rPr>
          <w:lang w:eastAsia="es-ES"/>
        </w:rPr>
      </w:pPr>
      <w:r w:rsidRPr="00460F9A">
        <w:rPr>
          <w:b/>
          <w:lang w:eastAsia="es-ES"/>
        </w:rPr>
        <w:t>Hizkuntza herrikoiak</w:t>
      </w:r>
      <w:r>
        <w:rPr>
          <w:lang w:eastAsia="es-ES"/>
        </w:rPr>
        <w:t xml:space="preserve"> testuinguru zehatz bati lotutako adierazpenak dira eta kasuan kasuko erabakiak hartzen ditu hiztunak, erabaki indibidualak baina </w:t>
      </w:r>
      <w:r>
        <w:rPr>
          <w:lang w:eastAsia="es-ES"/>
        </w:rPr>
        <w:lastRenderedPageBreak/>
        <w:t xml:space="preserve">kolektiboki atxikiak, hizkuntza indibiduala bezain kolektiboa delako (komuna denez, denon artean joaten gara egunero eraikitzen). Ezin da arauez hitz egin baina bai adostasun inplizitu dinamikoez, horregatik </w:t>
      </w:r>
      <w:r w:rsidRPr="00460F9A">
        <w:rPr>
          <w:b/>
          <w:lang w:eastAsia="es-ES"/>
        </w:rPr>
        <w:t>ez du denak balio baina oso zaila da esatea zerk ez duen balio eta zergatik</w:t>
      </w:r>
      <w:r>
        <w:rPr>
          <w:lang w:eastAsia="es-ES"/>
        </w:rPr>
        <w:t>. Normalean esaten dugu “min ematen diola belarriari”, halako adierazpen subjektibo eta intuitiboak, baina horrek ez du esan nahi une jakin baten min ematen duen hori nagusituko ez denik, hizkuntzak berrikuntzarako duen ahalmen hori beti ari delako azpilanean (batzuetan telebistan azaldu delako jartzen da zerbait modan, edo norbaiti entzun eta grazia egin digulako errepikatzen dugu, edo adin-tarte batentzat ez duelako minik ematen...).</w:t>
      </w:r>
      <w:r w:rsidR="00460F9A">
        <w:rPr>
          <w:lang w:eastAsia="es-ES"/>
        </w:rPr>
        <w:t xml:space="preserve"> </w:t>
      </w:r>
      <w:r w:rsidR="005F0039">
        <w:rPr>
          <w:lang w:eastAsia="es-ES"/>
        </w:rPr>
        <w:t xml:space="preserve">Komeni da azpimarratzea “min emate” hori batzuetan </w:t>
      </w:r>
      <w:r w:rsidR="00460F9A">
        <w:rPr>
          <w:lang w:eastAsia="es-ES"/>
        </w:rPr>
        <w:t>matrize kulturalarekin</w:t>
      </w:r>
      <w:r w:rsidR="005F0039">
        <w:rPr>
          <w:lang w:eastAsia="es-ES"/>
        </w:rPr>
        <w:t xml:space="preserve"> lotuta dagoela</w:t>
      </w:r>
      <w:r w:rsidR="00460F9A">
        <w:rPr>
          <w:lang w:eastAsia="es-ES"/>
        </w:rPr>
        <w:t xml:space="preserve"> (adina, etnia, klase soziala/lan kultura, generoa, atxikipen asoziatiboa, lekuko atxikipena)</w:t>
      </w:r>
      <w:r w:rsidR="005F0039">
        <w:rPr>
          <w:lang w:eastAsia="es-ES"/>
        </w:rPr>
        <w:t>, hau da, agian zuri min ematen dizu beste klase sozial batekoa zarelako, edo beste adin batekoa, edo beste lan-kultura batekoa... hortik dator “presio elitisten” kontzeptua (genero, adin, etnia edo klase sozial dominanteek euren irizpideak edo hitz egiteko formak ezarri nahi izatea hizkera herrikoietan)</w:t>
      </w:r>
      <w:r w:rsidR="00460F9A">
        <w:rPr>
          <w:lang w:eastAsia="es-ES"/>
        </w:rPr>
        <w:t>.</w:t>
      </w:r>
    </w:p>
    <w:p w:rsidR="005B2D29" w:rsidRDefault="005B2D29" w:rsidP="005B2D29">
      <w:r w:rsidRPr="005B2D29">
        <w:rPr>
          <w:color w:val="7030A0"/>
        </w:rPr>
        <w:t>Gipuzkoarra naiz baina nire ikasle ia guztiak bizkaitarrak eta arabarrak izan dira eta nire euskalkia batutik nahiko gertu badago ere automatikoki euskara batuan hitz egiten diet ikasleei. Gehienbat, batuan polikiago hitz egiten dudalako eta nire euskalkian egin ezkero ez ote nauten ulertuko beldur naizelako eta horrek ikasleengan eragin negatiboa izan dezakeela uste dudalako</w:t>
      </w:r>
      <w:r>
        <w:t xml:space="preserve"> (Ainhoa).</w:t>
      </w:r>
    </w:p>
    <w:p w:rsidR="005B2D29" w:rsidRDefault="005B2D29" w:rsidP="005B2D29">
      <w:r>
        <w:t>Kontuan izan behar da zein momentutan hitz egiten duzun nola eta zertarako. Beharbada kontzeptu bat azaltzean, forma estandarrak erabiltzea normala da eta gainera, noski, zure azalpena entzunez ikasleek ulertzea espero baduzu, ikusi beharko duzu zein adierazpide den egokiena (oso azkar hitz egiten baduzu, estandarra izan zein aldaera bat izan, beharbada zu bakarrik sentituko zara ikasgelan!). Hor desberdintasun nagusia da kontzeptu bat TRANSMITITZEA ala kontzeptu bat ERAIKITZEA; zure helburua transmisioa baldin bada, zenbat eta errazago eta sinpleago, hobe, baina ikasleekin batera eraiki nahi baduzu, orduan agian zure klaseko jarduna aldatu beharko zenuke.</w:t>
      </w:r>
    </w:p>
    <w:p w:rsidR="005B2D29" w:rsidRPr="005B2D29" w:rsidRDefault="005B2D29" w:rsidP="005B2D29">
      <w:pPr>
        <w:rPr>
          <w:color w:val="7030A0"/>
        </w:rPr>
      </w:pPr>
      <w:r w:rsidRPr="005B2D29">
        <w:rPr>
          <w:color w:val="7030A0"/>
        </w:rPr>
        <w:t>Hau esperientzia pertsonala da: klaseak ematetik ikasleekin lan egitera pasa nintzenetik, oso gutxitan dut eztarriko mina! Askoz gutxiago hitz egiten dut eta askoz gutxiagotan lortu behar dut denak ixiltzea neuri aditzeko</w:t>
      </w:r>
      <w:r w:rsidRPr="005B2D29">
        <w:t xml:space="preserve"> (Ainhoa E.).</w:t>
      </w:r>
    </w:p>
    <w:p w:rsidR="00DC133E" w:rsidRDefault="00460F9A" w:rsidP="00DC133E">
      <w:pPr>
        <w:rPr>
          <w:lang w:eastAsia="es-ES"/>
        </w:rPr>
      </w:pPr>
      <w:r w:rsidRPr="00460F9A">
        <w:rPr>
          <w:color w:val="7030A0"/>
          <w:lang w:eastAsia="es-ES"/>
        </w:rPr>
        <w:t xml:space="preserve">(...) </w:t>
      </w:r>
      <w:r w:rsidR="00DC133E" w:rsidRPr="00460F9A">
        <w:rPr>
          <w:color w:val="7030A0"/>
          <w:lang w:eastAsia="es-ES"/>
        </w:rPr>
        <w:t>Dikotomia horretatik harago eraman nahi nituzke ikasleak, asko eta asko euskaldunzaharrak. Euskalki eta euskara batuaren arteko aukeraketa ez da beharrezkoa, nire ustez, bakoitzak bere esparrua izan dezake eta ikasleek euren ustezko euskara ‘inperfektutik’ abiatu behar dute euskara ‘perfektura’, esamoldeak, aditza eta bestelakoak gutxika-gutxika bereganatuz, haienarekin alderatuz eta desberdintasunetan hizkuntzaren aberastasuna antzemanez</w:t>
      </w:r>
      <w:r>
        <w:rPr>
          <w:lang w:eastAsia="es-ES"/>
        </w:rPr>
        <w:t xml:space="preserve"> (Saioa)</w:t>
      </w:r>
      <w:r w:rsidR="00DC133E">
        <w:rPr>
          <w:lang w:eastAsia="es-ES"/>
        </w:rPr>
        <w:t xml:space="preserve">. </w:t>
      </w:r>
    </w:p>
    <w:p w:rsidR="00B741AF" w:rsidRDefault="00460F9A" w:rsidP="00DC133E">
      <w:pPr>
        <w:rPr>
          <w:lang w:eastAsia="es-ES"/>
        </w:rPr>
      </w:pPr>
      <w:r>
        <w:rPr>
          <w:lang w:eastAsia="es-ES"/>
        </w:rPr>
        <w:t>Kontuz, gerta liteke euskalkia normatiboa ere izatea (ez estandar normatiboa) eta ez hizkuntza herrikoia</w:t>
      </w:r>
      <w:r w:rsidR="00B741AF">
        <w:rPr>
          <w:lang w:eastAsia="es-ES"/>
        </w:rPr>
        <w:t>. Adibidez, bizkaiera normatiboa</w:t>
      </w:r>
      <w:r>
        <w:rPr>
          <w:lang w:eastAsia="es-ES"/>
        </w:rPr>
        <w:t xml:space="preserve"> </w:t>
      </w:r>
      <w:r w:rsidR="00B741AF">
        <w:rPr>
          <w:lang w:eastAsia="es-ES"/>
        </w:rPr>
        <w:t>nahiko zabaldua dago, edo adibidez, eztabaida sutsuak gertatzen dira zenbait herritan forma bat euskalki horretakoa den ala ez erabakitzeko. Gauzak argitze aldera, euskalkia zenbaitetan IDENTITATE tresna gisa hartzen da, eta hizkuntza herrikoiak IDENTIFIKAZIOEKIN daude loturik, ez identitatearekin, hor dago desberdintasun nagusia.</w:t>
      </w:r>
      <w:r w:rsidR="005F0039">
        <w:rPr>
          <w:lang w:eastAsia="es-ES"/>
        </w:rPr>
        <w:t xml:space="preserve"> </w:t>
      </w:r>
      <w:r w:rsidR="00B741AF">
        <w:rPr>
          <w:lang w:eastAsia="es-ES"/>
        </w:rPr>
        <w:t xml:space="preserve">Saioak ondo azaldu du </w:t>
      </w:r>
      <w:r w:rsidR="00B741AF">
        <w:rPr>
          <w:lang w:eastAsia="es-ES"/>
        </w:rPr>
        <w:lastRenderedPageBreak/>
        <w:t xml:space="preserve">desberdintasun hori (“etxekoa” edo “kalekoa” </w:t>
      </w:r>
      <w:r w:rsidR="00B741AF" w:rsidRPr="003B2FFA">
        <w:rPr>
          <w:i/>
          <w:lang w:eastAsia="es-ES"/>
        </w:rPr>
        <w:t>vs</w:t>
      </w:r>
      <w:r w:rsidR="00B741AF">
        <w:rPr>
          <w:lang w:eastAsia="es-ES"/>
        </w:rPr>
        <w:t>. batua), baina badazpada zenbaitetan jendeak zalantza izaten duenez, nahiago izan dugu hemen jaso.</w:t>
      </w:r>
    </w:p>
    <w:p w:rsidR="005F0039" w:rsidRDefault="00B741AF" w:rsidP="00DC133E">
      <w:pPr>
        <w:rPr>
          <w:lang w:eastAsia="es-ES"/>
        </w:rPr>
      </w:pPr>
      <w:r>
        <w:rPr>
          <w:lang w:eastAsia="es-ES"/>
        </w:rPr>
        <w:t>Gure ikasleek hizkuntzen bertsio batua ezagutu behar dute (euskara, gaztelania, ingeles, frantses... “batua”)</w:t>
      </w:r>
      <w:r w:rsidR="005F0039">
        <w:rPr>
          <w:lang w:eastAsia="es-ES"/>
        </w:rPr>
        <w:t>, baina ez soilik batua, bestela eguneroko bizitzan komunikatzeko ez dira gai izango</w:t>
      </w:r>
      <w:r>
        <w:rPr>
          <w:lang w:eastAsia="es-ES"/>
        </w:rPr>
        <w:t>.</w:t>
      </w:r>
    </w:p>
    <w:p w:rsidR="00DC133E" w:rsidRDefault="00B741AF" w:rsidP="00DC133E">
      <w:pPr>
        <w:rPr>
          <w:lang w:eastAsia="es-ES"/>
        </w:rPr>
      </w:pPr>
      <w:r>
        <w:rPr>
          <w:lang w:eastAsia="es-ES"/>
        </w:rPr>
        <w:t>Lantzen ari garen hizkuntza etxetik edo kaletik badakarte, Saioak azaldu duen bezala, joan daiteke alderatzen norberarena eta batua, biak balioetsiz eta kalekoari garrantzia emanez. Azken hau ingelesarekin eta frantsesarekin</w:t>
      </w:r>
      <w:r w:rsidR="005F0039">
        <w:rPr>
          <w:lang w:eastAsia="es-ES"/>
        </w:rPr>
        <w:t xml:space="preserve"> ere</w:t>
      </w:r>
      <w:r>
        <w:rPr>
          <w:lang w:eastAsia="es-ES"/>
        </w:rPr>
        <w:t xml:space="preserve"> gero eta gehiago gertatzen ari da, batez ere gazteen artean, etxetik edo kaletik edo bideojokoetatik ekartzen duten hizkerak ez duelako klasekoaren antz handiegirik, eta ondo dago hori balioestea, forma estandarrak lantzen direnean.</w:t>
      </w:r>
    </w:p>
    <w:p w:rsidR="005F0039" w:rsidRDefault="005F0039" w:rsidP="00DC133E">
      <w:pPr>
        <w:rPr>
          <w:lang w:eastAsia="es-ES"/>
        </w:rPr>
      </w:pPr>
      <w:r>
        <w:rPr>
          <w:lang w:eastAsia="es-ES"/>
        </w:rPr>
        <w:t>Alderantziz zailxeagoa da: eskolatik kanpo erabiltzen edo entzuten ez duten hizkuntza baten forma herrikoiak nola landu klasean (adibidez, nola irakatsi “kaleko ingelesa” ingelesez egiten ez den ingurune batean). Hor irakasleak ikusi beharko du zein neurritaraino behar duen adierazpen kontrolatua (ariketak, ataza komunikatiboak eta abar) eta noiz/nola zabal dezakeen ikasgela askatasun-(g)uneak sortu eta hizkuntza herrikoiak lantzeko, bestelako baliabideen bitartez (audioak, bideoak...).</w:t>
      </w:r>
    </w:p>
    <w:p w:rsidR="00DC133E" w:rsidRDefault="005B75AC" w:rsidP="00DC133E">
      <w:r>
        <w:rPr>
          <w:lang w:eastAsia="es-ES"/>
        </w:rPr>
        <w:t xml:space="preserve">Edo </w:t>
      </w:r>
      <w:r w:rsidR="00DC133E">
        <w:t>Itziar</w:t>
      </w:r>
      <w:r>
        <w:t>rek adierazi bezala</w:t>
      </w:r>
      <w:r w:rsidR="00DC133E">
        <w:t>:</w:t>
      </w:r>
    </w:p>
    <w:p w:rsidR="00DC133E" w:rsidRPr="005B75AC" w:rsidRDefault="00DC133E" w:rsidP="005B75AC">
      <w:pPr>
        <w:pStyle w:val="Prrafodelista"/>
        <w:numPr>
          <w:ilvl w:val="0"/>
          <w:numId w:val="4"/>
        </w:numPr>
        <w:rPr>
          <w:color w:val="7030A0"/>
          <w:lang w:eastAsia="es-ES"/>
        </w:rPr>
      </w:pPr>
      <w:r w:rsidRPr="005B75AC">
        <w:rPr>
          <w:color w:val="7030A0"/>
          <w:lang w:eastAsia="es-ES"/>
        </w:rPr>
        <w:t>Ez dago ezer perfektua denik.</w:t>
      </w:r>
    </w:p>
    <w:p w:rsidR="00DC133E" w:rsidRPr="005B75AC" w:rsidRDefault="00DC133E" w:rsidP="005B75AC">
      <w:pPr>
        <w:pStyle w:val="Prrafodelista"/>
        <w:numPr>
          <w:ilvl w:val="0"/>
          <w:numId w:val="4"/>
        </w:numPr>
        <w:rPr>
          <w:color w:val="7030A0"/>
          <w:lang w:eastAsia="es-ES"/>
        </w:rPr>
      </w:pPr>
      <w:r w:rsidRPr="005B75AC">
        <w:rPr>
          <w:color w:val="7030A0"/>
          <w:lang w:eastAsia="es-ES"/>
        </w:rPr>
        <w:t>Ezinezkoa dela bapatean gure lan egiteko modua erabat aldatzerik.</w:t>
      </w:r>
    </w:p>
    <w:p w:rsidR="00DC133E" w:rsidRPr="005B75AC" w:rsidRDefault="00DC133E" w:rsidP="005B75AC">
      <w:pPr>
        <w:pStyle w:val="Prrafodelista"/>
        <w:numPr>
          <w:ilvl w:val="0"/>
          <w:numId w:val="4"/>
        </w:numPr>
        <w:rPr>
          <w:color w:val="7030A0"/>
          <w:lang w:eastAsia="es-ES"/>
        </w:rPr>
      </w:pPr>
      <w:r w:rsidRPr="005B75AC">
        <w:rPr>
          <w:color w:val="7030A0"/>
          <w:lang w:eastAsia="es-ES"/>
        </w:rPr>
        <w:t>Irakasleok gehienetan dena zuzentzeko joera izaten dugula, perfekzioa bilatu nahian.</w:t>
      </w:r>
    </w:p>
    <w:p w:rsidR="00DC133E" w:rsidRPr="005B75AC" w:rsidRDefault="00DC133E" w:rsidP="005B75AC">
      <w:pPr>
        <w:pStyle w:val="Prrafodelista"/>
        <w:numPr>
          <w:ilvl w:val="0"/>
          <w:numId w:val="4"/>
        </w:numPr>
        <w:rPr>
          <w:color w:val="7030A0"/>
          <w:lang w:eastAsia="es-ES"/>
        </w:rPr>
      </w:pPr>
      <w:r w:rsidRPr="005B75AC">
        <w:rPr>
          <w:color w:val="7030A0"/>
          <w:lang w:eastAsia="es-ES"/>
        </w:rPr>
        <w:t>Komunikazio gaitasunetaz hitz egiten dugula, baina ikuspegi estrukturalista ere oso presente dugu.</w:t>
      </w:r>
    </w:p>
    <w:p w:rsidR="00DC133E" w:rsidRPr="00DC133E" w:rsidRDefault="00DC133E" w:rsidP="005B75AC">
      <w:pPr>
        <w:rPr>
          <w:lang w:eastAsia="es-ES"/>
        </w:rPr>
      </w:pPr>
      <w:r w:rsidRPr="005B75AC">
        <w:rPr>
          <w:color w:val="7030A0"/>
          <w:lang w:eastAsia="es-ES"/>
        </w:rPr>
        <w:t>Sarreraren bukaeran aipatzen da "ahozkotasunaren konplexutasuna, inperfekzioa, osagabetasuna eta kaos sortzailea izatea hizkuntzen ikaskuntzaren "hari lodia", idatzizko hizkuntz egituraketaren perfekzio eta itxitasun hori bigarren mailan jarrita (ez da desagertzen, noski, baina ez da horren garrantzitsua)". Beraz, bi alderdiak egongo dira presente gure egunerokoan, baina biak maila ezberdinean. Ondorioz, ondo neurtu behar da zertan jarriko dugun indarra eta hau aldakorra izan daiteke aurrean dugun egoeraren arabera</w:t>
      </w:r>
      <w:r w:rsidR="005B75AC">
        <w:rPr>
          <w:lang w:eastAsia="es-ES"/>
        </w:rPr>
        <w:t xml:space="preserve"> (Itziar)</w:t>
      </w:r>
      <w:r w:rsidRPr="00DC133E">
        <w:rPr>
          <w:lang w:eastAsia="es-ES"/>
        </w:rPr>
        <w:t>.</w:t>
      </w:r>
    </w:p>
    <w:p w:rsidR="00DC133E" w:rsidRPr="005B2D29" w:rsidRDefault="00DC133E" w:rsidP="005B2D29">
      <w:r w:rsidRPr="005B2D29">
        <w:rPr>
          <w:rStyle w:val="nfasis"/>
          <w:rFonts w:cstheme="minorHAnsi"/>
          <w:bCs/>
        </w:rPr>
        <w:t>Gure ikasleak aberastasun horretaz guztiaz "babestu" nahi izatea "ulertuko ez dutelakoan", ikasleak gure jakinduria horretaz gabetzea da, ezagutza estandarizatu baten mesedetan. Gainera, hizkuntzaren oso ikuspegi hertsia dugula erakusten ari gara horrekin, ze hizkuntza bat ikasteak/garatzeak bere baitan ditu ulermen eta entenimendu estrategiak, esanahien negoziazioa, keinu eta gorputzezko adierazpena eta, jakina, hain garrantzitsua den errepikapen sortzailea, zeinaren bidez barneratzen goazen hasieran arrotz zaizkigun hitz edo esapide horiek, gero eta ezagunagoak egiten zaizkigularik harremanean zehar.</w:t>
      </w:r>
    </w:p>
    <w:p w:rsidR="005B2D29" w:rsidRPr="005B2D29" w:rsidRDefault="00DC133E" w:rsidP="005B2D29">
      <w:r w:rsidRPr="005B2D29">
        <w:rPr>
          <w:color w:val="7030A0"/>
        </w:rPr>
        <w:t>Zuen ekarpen honekin erabat ados nagoela esan behar dut eta ikaslearen jarrera positiboa eta irekia bada oso emaitza onak lortuko dira. Baina zer gertatzen da ikasle it</w:t>
      </w:r>
      <w:r w:rsidR="005B2D29">
        <w:rPr>
          <w:color w:val="7030A0"/>
        </w:rPr>
        <w:t xml:space="preserve">xiekin? Hau da, euskara oztopo </w:t>
      </w:r>
      <w:r w:rsidRPr="005B2D29">
        <w:rPr>
          <w:color w:val="7030A0"/>
        </w:rPr>
        <w:t>moduan ikusten dutenekin, ez al zaie euskararekiko d</w:t>
      </w:r>
      <w:r w:rsidR="005B2D29">
        <w:rPr>
          <w:color w:val="7030A0"/>
        </w:rPr>
        <w:t>uten jarrera ezkorra areagotuko</w:t>
      </w:r>
      <w:r w:rsidRPr="005B2D29">
        <w:rPr>
          <w:color w:val="7030A0"/>
        </w:rPr>
        <w:t>?</w:t>
      </w:r>
      <w:r w:rsidR="005B2D29">
        <w:rPr>
          <w:color w:val="7030A0"/>
        </w:rPr>
        <w:t xml:space="preserve"> (...) </w:t>
      </w:r>
      <w:r w:rsidRPr="005B2D29">
        <w:rPr>
          <w:color w:val="7030A0"/>
        </w:rPr>
        <w:t xml:space="preserve">honako pasadizo hau etorri zait burura: inguru erabat euskalduneko herri batean, gazte talde bati ondoan zuten zuhaitzaren izenaz </w:t>
      </w:r>
      <w:r w:rsidRPr="005B2D29">
        <w:rPr>
          <w:color w:val="7030A0"/>
        </w:rPr>
        <w:lastRenderedPageBreak/>
        <w:t>galdetu</w:t>
      </w:r>
      <w:r w:rsidR="005B2D29">
        <w:rPr>
          <w:color w:val="7030A0"/>
        </w:rPr>
        <w:t>ta, haietako batek espontaneoki</w:t>
      </w:r>
      <w:r w:rsidRPr="005B2D29">
        <w:rPr>
          <w:color w:val="7030A0"/>
        </w:rPr>
        <w:t xml:space="preserve"> eta naturaltasun osoz ¨hait</w:t>
      </w:r>
      <w:r w:rsidR="005B2D29">
        <w:rPr>
          <w:color w:val="7030A0"/>
        </w:rPr>
        <w:t>ze¨</w:t>
      </w:r>
      <w:r w:rsidRPr="005B2D29">
        <w:rPr>
          <w:color w:val="7030A0"/>
        </w:rPr>
        <w:t xml:space="preserve"> erantzun zuen, inguruko bere lagun guztiek barre egin zioten ¨haritza¨ esan ez zuelako. Ez al zaizue kezkagarria egiten norberaren herri hizkuntzaz (kultura herrikoiaz) barre egitea? Edota maila baxuagoko hizkuntza izango balitz bezala hartzea?  Zer eragin izan dezake ¨haitze¨ esan zuen gaztearentzat besteek barre egin izanak?</w:t>
      </w:r>
      <w:r w:rsidR="005B2D29">
        <w:t xml:space="preserve"> </w:t>
      </w:r>
      <w:r w:rsidR="005B2D29" w:rsidRPr="005B2D29">
        <w:t>(Ainhoa)</w:t>
      </w:r>
    </w:p>
    <w:p w:rsidR="00DC133E" w:rsidRDefault="005B2D29" w:rsidP="005B2D29">
      <w:r>
        <w:t>Hain zuzen ere, horregatik landu behar dira bai hizkuntza estandarra, bai hizkuntza normatiboa eta baita hizkuntza herrikoiak ere</w:t>
      </w:r>
      <w:r w:rsidR="005F1754">
        <w:t>. Esaterako, ingelesez normala egiten zaie ikasleei hitz bera modu desberdinetan ahoskatzen dela jakitea, lekuaren arabera edo ohituraren arabera, baina hori arraroa egiten zaie gaztelaniaz edo euskaraz eta burla egiten diote gauzak “desberdin” esaten duenari. Horrek esan nahi du guk geuk ere ez diegula hizkuntza herrikoiei baliorik ematen...</w:t>
      </w:r>
    </w:p>
    <w:p w:rsidR="005B75AC" w:rsidRDefault="005B75AC" w:rsidP="005B75AC">
      <w:r w:rsidRPr="003E449B">
        <w:rPr>
          <w:color w:val="7030A0"/>
        </w:rPr>
        <w:t>“</w:t>
      </w:r>
      <w:r w:rsidRPr="003E449B">
        <w:rPr>
          <w:rStyle w:val="nfasis"/>
          <w:color w:val="7030A0"/>
        </w:rPr>
        <w:t>Hizkuntza jabe-gabetzea botere hori uztea baino ez da, Estatuak eta Merkatuak hizkuntza suntsi dezaten galarazteko, hizkuntza komuna da!</w:t>
      </w:r>
      <w:r w:rsidRPr="003E449B">
        <w:rPr>
          <w:color w:val="7030A0"/>
        </w:rPr>
        <w:t>” irakurtzerakoan, badirudi ikasleen begietatik euskarari gertatzen zaiona deskribatzen ari dela: hau da, euskara deuseztatu nahi dutela ezarrita dugun sistemak, Estatuak ezarritakoak. Hori dela-eta, hizkuntzaren jabe-gabetzea izango litzateke irtenbidea: boterea uztea</w:t>
      </w:r>
      <w:r w:rsidR="003E449B">
        <w:t xml:space="preserve"> (Nerea)</w:t>
      </w:r>
      <w:r>
        <w:t>.</w:t>
      </w:r>
    </w:p>
    <w:p w:rsidR="00DC133E" w:rsidRDefault="003E449B" w:rsidP="00DC133E">
      <w:pPr>
        <w:rPr>
          <w:lang w:eastAsia="es-ES"/>
        </w:rPr>
      </w:pPr>
      <w:r>
        <w:rPr>
          <w:lang w:eastAsia="es-ES"/>
        </w:rPr>
        <w:t>Hizkuntza hiztunon ondare bizia da, eta bizirik irautea nahi badugu, ahoz aho modu inperfektuan bizi dadin sutu beharko dugu, kolonizazioen aurrean erresistentzia erakutsiz baina era berean, kontrolatua izan dadin saihestuz, bestela instituzionalki oso indartsua izango da (D eredua, hizkuntz akreditazio ezinbestekoak eta abar) baina jendearentzat lanerako gauza arrotz bat baino ez da izango.</w:t>
      </w:r>
    </w:p>
    <w:p w:rsidR="00DC133E" w:rsidRPr="00DC133E" w:rsidRDefault="00DC133E" w:rsidP="00DC133E">
      <w:pPr>
        <w:rPr>
          <w:lang w:eastAsia="es-ES"/>
        </w:rPr>
      </w:pPr>
    </w:p>
    <w:sectPr w:rsidR="00DC133E" w:rsidRPr="00DC133E" w:rsidSect="0094311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00EE2"/>
    <w:multiLevelType w:val="multilevel"/>
    <w:tmpl w:val="01CC4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CC5579"/>
    <w:multiLevelType w:val="hybridMultilevel"/>
    <w:tmpl w:val="7E9CA0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E467D4A"/>
    <w:multiLevelType w:val="multilevel"/>
    <w:tmpl w:val="AB2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401AE0"/>
    <w:multiLevelType w:val="hybridMultilevel"/>
    <w:tmpl w:val="640EC1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A45939"/>
    <w:rsid w:val="00034AF4"/>
    <w:rsid w:val="001F1F12"/>
    <w:rsid w:val="00246B05"/>
    <w:rsid w:val="002C7FFC"/>
    <w:rsid w:val="00313517"/>
    <w:rsid w:val="003B2FFA"/>
    <w:rsid w:val="003E449B"/>
    <w:rsid w:val="00460F9A"/>
    <w:rsid w:val="005722DA"/>
    <w:rsid w:val="005B2D29"/>
    <w:rsid w:val="005B75AC"/>
    <w:rsid w:val="005F0039"/>
    <w:rsid w:val="005F1754"/>
    <w:rsid w:val="006D7D34"/>
    <w:rsid w:val="00834C8B"/>
    <w:rsid w:val="008C0D2A"/>
    <w:rsid w:val="00943115"/>
    <w:rsid w:val="00A45939"/>
    <w:rsid w:val="00B66403"/>
    <w:rsid w:val="00B741AF"/>
    <w:rsid w:val="00BC5FCD"/>
    <w:rsid w:val="00C20822"/>
    <w:rsid w:val="00C708A3"/>
    <w:rsid w:val="00D34D06"/>
    <w:rsid w:val="00D4618B"/>
    <w:rsid w:val="00DB0DC6"/>
    <w:rsid w:val="00DC133E"/>
    <w:rsid w:val="00E21404"/>
    <w:rsid w:val="00F33BD3"/>
    <w:rsid w:val="00F71A05"/>
    <w:rsid w:val="00F7765B"/>
    <w:rsid w:val="00F96877"/>
    <w:rsid w:val="00FD535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33E"/>
    <w:pPr>
      <w:spacing w:before="120" w:after="120" w:line="240" w:lineRule="auto"/>
      <w:jc w:val="both"/>
    </w:pPr>
    <w:rPr>
      <w:sz w:val="24"/>
    </w:rPr>
  </w:style>
  <w:style w:type="paragraph" w:styleId="Ttulo1">
    <w:name w:val="heading 1"/>
    <w:basedOn w:val="Normal"/>
    <w:next w:val="Normal"/>
    <w:link w:val="Ttulo1Car"/>
    <w:uiPriority w:val="9"/>
    <w:qFormat/>
    <w:rsid w:val="00DC133E"/>
    <w:pPr>
      <w:keepNext/>
      <w:keepLines/>
      <w:spacing w:before="480"/>
      <w:jc w:val="center"/>
      <w:outlineLvl w:val="0"/>
    </w:pPr>
    <w:rPr>
      <w:rFonts w:ascii="Arial" w:eastAsiaTheme="majorEastAsia" w:hAnsi="Arial" w:cstheme="majorBidi"/>
      <w:b/>
      <w:bCs/>
      <w:sz w:val="32"/>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5722DA"/>
    <w:pPr>
      <w:tabs>
        <w:tab w:val="center" w:pos="4252"/>
        <w:tab w:val="right" w:pos="8504"/>
      </w:tabs>
    </w:pPr>
  </w:style>
  <w:style w:type="character" w:customStyle="1" w:styleId="PiedepginaCar">
    <w:name w:val="Pie de página Car"/>
    <w:basedOn w:val="Fuentedeprrafopredeter"/>
    <w:link w:val="Piedepgina"/>
    <w:uiPriority w:val="99"/>
    <w:rsid w:val="005722DA"/>
    <w:rPr>
      <w:rFonts w:ascii="Constantia" w:hAnsi="Constantia"/>
    </w:rPr>
  </w:style>
  <w:style w:type="character" w:styleId="Refdenotaalpie">
    <w:name w:val="footnote reference"/>
    <w:basedOn w:val="Fuentedeprrafopredeter"/>
    <w:uiPriority w:val="99"/>
    <w:semiHidden/>
    <w:unhideWhenUsed/>
    <w:rsid w:val="005722DA"/>
    <w:rPr>
      <w:rFonts w:ascii="Constantia" w:hAnsi="Constantia"/>
      <w:sz w:val="18"/>
      <w:vertAlign w:val="superscript"/>
    </w:rPr>
  </w:style>
  <w:style w:type="character" w:styleId="Refdecomentario">
    <w:name w:val="annotation reference"/>
    <w:basedOn w:val="Fuentedeprrafopredeter"/>
    <w:uiPriority w:val="99"/>
    <w:semiHidden/>
    <w:unhideWhenUsed/>
    <w:rsid w:val="005722DA"/>
    <w:rPr>
      <w:rFonts w:ascii="Constantia" w:hAnsi="Constantia"/>
      <w:sz w:val="22"/>
      <w:szCs w:val="16"/>
    </w:rPr>
  </w:style>
  <w:style w:type="paragraph" w:styleId="Textonotapie">
    <w:name w:val="footnote text"/>
    <w:basedOn w:val="Normal"/>
    <w:link w:val="TextonotapieCar"/>
    <w:uiPriority w:val="99"/>
    <w:semiHidden/>
    <w:unhideWhenUsed/>
    <w:rsid w:val="005722DA"/>
    <w:rPr>
      <w:sz w:val="18"/>
      <w:szCs w:val="20"/>
    </w:rPr>
  </w:style>
  <w:style w:type="character" w:customStyle="1" w:styleId="TextonotapieCar">
    <w:name w:val="Texto nota pie Car"/>
    <w:basedOn w:val="Fuentedeprrafopredeter"/>
    <w:link w:val="Textonotapie"/>
    <w:uiPriority w:val="99"/>
    <w:semiHidden/>
    <w:rsid w:val="005722DA"/>
    <w:rPr>
      <w:rFonts w:ascii="Constantia" w:hAnsi="Constantia"/>
      <w:sz w:val="18"/>
      <w:szCs w:val="20"/>
    </w:rPr>
  </w:style>
  <w:style w:type="character" w:customStyle="1" w:styleId="Ttulo1Car">
    <w:name w:val="Título 1 Car"/>
    <w:basedOn w:val="Fuentedeprrafopredeter"/>
    <w:link w:val="Ttulo1"/>
    <w:uiPriority w:val="9"/>
    <w:rsid w:val="00DC133E"/>
    <w:rPr>
      <w:rFonts w:ascii="Arial" w:eastAsiaTheme="majorEastAsia" w:hAnsi="Arial" w:cstheme="majorBidi"/>
      <w:b/>
      <w:bCs/>
      <w:sz w:val="32"/>
      <w:szCs w:val="28"/>
      <w:lang w:eastAsia="es-ES"/>
    </w:rPr>
  </w:style>
  <w:style w:type="paragraph" w:styleId="NormalWeb">
    <w:name w:val="Normal (Web)"/>
    <w:basedOn w:val="Normal"/>
    <w:uiPriority w:val="99"/>
    <w:semiHidden/>
    <w:unhideWhenUsed/>
    <w:rsid w:val="00A45939"/>
    <w:pPr>
      <w:spacing w:before="100" w:beforeAutospacing="1" w:after="100" w:afterAutospacing="1"/>
      <w:jc w:val="left"/>
    </w:pPr>
    <w:rPr>
      <w:rFonts w:ascii="Times New Roman" w:eastAsia="Times New Roman" w:hAnsi="Times New Roman" w:cs="Times New Roman"/>
      <w:szCs w:val="24"/>
      <w:lang w:eastAsia="es-ES"/>
    </w:rPr>
  </w:style>
  <w:style w:type="character" w:styleId="Hipervnculo">
    <w:name w:val="Hyperlink"/>
    <w:basedOn w:val="Fuentedeprrafopredeter"/>
    <w:uiPriority w:val="99"/>
    <w:semiHidden/>
    <w:unhideWhenUsed/>
    <w:rsid w:val="00A45939"/>
    <w:rPr>
      <w:color w:val="0000FF"/>
      <w:u w:val="single"/>
    </w:rPr>
  </w:style>
  <w:style w:type="character" w:styleId="nfasis">
    <w:name w:val="Emphasis"/>
    <w:basedOn w:val="Fuentedeprrafopredeter"/>
    <w:uiPriority w:val="20"/>
    <w:qFormat/>
    <w:rsid w:val="00DC133E"/>
    <w:rPr>
      <w:i/>
      <w:iCs/>
    </w:rPr>
  </w:style>
  <w:style w:type="character" w:styleId="Textoennegrita">
    <w:name w:val="Strong"/>
    <w:basedOn w:val="Fuentedeprrafopredeter"/>
    <w:uiPriority w:val="22"/>
    <w:qFormat/>
    <w:rsid w:val="00DC133E"/>
    <w:rPr>
      <w:b/>
      <w:bCs/>
    </w:rPr>
  </w:style>
  <w:style w:type="paragraph" w:styleId="Prrafodelista">
    <w:name w:val="List Paragraph"/>
    <w:basedOn w:val="Normal"/>
    <w:uiPriority w:val="34"/>
    <w:qFormat/>
    <w:rsid w:val="00246B05"/>
    <w:pPr>
      <w:ind w:left="720"/>
      <w:contextualSpacing/>
    </w:pPr>
  </w:style>
</w:styles>
</file>

<file path=word/webSettings.xml><?xml version="1.0" encoding="utf-8"?>
<w:webSettings xmlns:r="http://schemas.openxmlformats.org/officeDocument/2006/relationships" xmlns:w="http://schemas.openxmlformats.org/wordprocessingml/2006/main">
  <w:divs>
    <w:div w:id="251281868">
      <w:bodyDiv w:val="1"/>
      <w:marLeft w:val="0"/>
      <w:marRight w:val="0"/>
      <w:marTop w:val="0"/>
      <w:marBottom w:val="0"/>
      <w:divBdr>
        <w:top w:val="none" w:sz="0" w:space="0" w:color="auto"/>
        <w:left w:val="none" w:sz="0" w:space="0" w:color="auto"/>
        <w:bottom w:val="none" w:sz="0" w:space="0" w:color="auto"/>
        <w:right w:val="none" w:sz="0" w:space="0" w:color="auto"/>
      </w:divBdr>
    </w:div>
    <w:div w:id="359210265">
      <w:bodyDiv w:val="1"/>
      <w:marLeft w:val="0"/>
      <w:marRight w:val="0"/>
      <w:marTop w:val="0"/>
      <w:marBottom w:val="0"/>
      <w:divBdr>
        <w:top w:val="none" w:sz="0" w:space="0" w:color="auto"/>
        <w:left w:val="none" w:sz="0" w:space="0" w:color="auto"/>
        <w:bottom w:val="none" w:sz="0" w:space="0" w:color="auto"/>
        <w:right w:val="none" w:sz="0" w:space="0" w:color="auto"/>
      </w:divBdr>
    </w:div>
    <w:div w:id="1036006222">
      <w:bodyDiv w:val="1"/>
      <w:marLeft w:val="0"/>
      <w:marRight w:val="0"/>
      <w:marTop w:val="0"/>
      <w:marBottom w:val="0"/>
      <w:divBdr>
        <w:top w:val="none" w:sz="0" w:space="0" w:color="auto"/>
        <w:left w:val="none" w:sz="0" w:space="0" w:color="auto"/>
        <w:bottom w:val="none" w:sz="0" w:space="0" w:color="auto"/>
        <w:right w:val="none" w:sz="0" w:space="0" w:color="auto"/>
      </w:divBdr>
    </w:div>
    <w:div w:id="1285387108">
      <w:bodyDiv w:val="1"/>
      <w:marLeft w:val="0"/>
      <w:marRight w:val="0"/>
      <w:marTop w:val="0"/>
      <w:marBottom w:val="0"/>
      <w:divBdr>
        <w:top w:val="none" w:sz="0" w:space="0" w:color="auto"/>
        <w:left w:val="none" w:sz="0" w:space="0" w:color="auto"/>
        <w:bottom w:val="none" w:sz="0" w:space="0" w:color="auto"/>
        <w:right w:val="none" w:sz="0" w:space="0" w:color="auto"/>
      </w:divBdr>
    </w:div>
    <w:div w:id="1312175510">
      <w:bodyDiv w:val="1"/>
      <w:marLeft w:val="0"/>
      <w:marRight w:val="0"/>
      <w:marTop w:val="0"/>
      <w:marBottom w:val="0"/>
      <w:divBdr>
        <w:top w:val="none" w:sz="0" w:space="0" w:color="auto"/>
        <w:left w:val="none" w:sz="0" w:space="0" w:color="auto"/>
        <w:bottom w:val="none" w:sz="0" w:space="0" w:color="auto"/>
        <w:right w:val="none" w:sz="0" w:space="0" w:color="auto"/>
      </w:divBdr>
    </w:div>
    <w:div w:id="1416054878">
      <w:bodyDiv w:val="1"/>
      <w:marLeft w:val="0"/>
      <w:marRight w:val="0"/>
      <w:marTop w:val="0"/>
      <w:marBottom w:val="0"/>
      <w:divBdr>
        <w:top w:val="none" w:sz="0" w:space="0" w:color="auto"/>
        <w:left w:val="none" w:sz="0" w:space="0" w:color="auto"/>
        <w:bottom w:val="none" w:sz="0" w:space="0" w:color="auto"/>
        <w:right w:val="none" w:sz="0" w:space="0" w:color="auto"/>
      </w:divBdr>
    </w:div>
    <w:div w:id="1445465285">
      <w:bodyDiv w:val="1"/>
      <w:marLeft w:val="0"/>
      <w:marRight w:val="0"/>
      <w:marTop w:val="0"/>
      <w:marBottom w:val="0"/>
      <w:divBdr>
        <w:top w:val="none" w:sz="0" w:space="0" w:color="auto"/>
        <w:left w:val="none" w:sz="0" w:space="0" w:color="auto"/>
        <w:bottom w:val="none" w:sz="0" w:space="0" w:color="auto"/>
        <w:right w:val="none" w:sz="0" w:space="0" w:color="auto"/>
      </w:divBdr>
    </w:div>
    <w:div w:id="1892575116">
      <w:bodyDiv w:val="1"/>
      <w:marLeft w:val="0"/>
      <w:marRight w:val="0"/>
      <w:marTop w:val="0"/>
      <w:marBottom w:val="0"/>
      <w:divBdr>
        <w:top w:val="none" w:sz="0" w:space="0" w:color="auto"/>
        <w:left w:val="none" w:sz="0" w:space="0" w:color="auto"/>
        <w:bottom w:val="none" w:sz="0" w:space="0" w:color="auto"/>
        <w:right w:val="none" w:sz="0" w:space="0" w:color="auto"/>
      </w:divBdr>
      <w:divsChild>
        <w:div w:id="1859615796">
          <w:marLeft w:val="0"/>
          <w:marRight w:val="0"/>
          <w:marTop w:val="0"/>
          <w:marBottom w:val="0"/>
          <w:divBdr>
            <w:top w:val="none" w:sz="0" w:space="0" w:color="auto"/>
            <w:left w:val="none" w:sz="0" w:space="0" w:color="auto"/>
            <w:bottom w:val="none" w:sz="0" w:space="0" w:color="auto"/>
            <w:right w:val="none" w:sz="0" w:space="0" w:color="auto"/>
          </w:divBdr>
          <w:divsChild>
            <w:div w:id="1914732292">
              <w:marLeft w:val="0"/>
              <w:marRight w:val="0"/>
              <w:marTop w:val="0"/>
              <w:marBottom w:val="0"/>
              <w:divBdr>
                <w:top w:val="none" w:sz="0" w:space="0" w:color="auto"/>
                <w:left w:val="none" w:sz="0" w:space="0" w:color="auto"/>
                <w:bottom w:val="none" w:sz="0" w:space="0" w:color="auto"/>
                <w:right w:val="none" w:sz="0" w:space="0" w:color="auto"/>
              </w:divBdr>
              <w:divsChild>
                <w:div w:id="6306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480837">
      <w:bodyDiv w:val="1"/>
      <w:marLeft w:val="0"/>
      <w:marRight w:val="0"/>
      <w:marTop w:val="0"/>
      <w:marBottom w:val="0"/>
      <w:divBdr>
        <w:top w:val="none" w:sz="0" w:space="0" w:color="auto"/>
        <w:left w:val="none" w:sz="0" w:space="0" w:color="auto"/>
        <w:bottom w:val="none" w:sz="0" w:space="0" w:color="auto"/>
        <w:right w:val="none" w:sz="0" w:space="0" w:color="auto"/>
      </w:divBdr>
    </w:div>
    <w:div w:id="2014722834">
      <w:bodyDiv w:val="1"/>
      <w:marLeft w:val="0"/>
      <w:marRight w:val="0"/>
      <w:marTop w:val="0"/>
      <w:marBottom w:val="0"/>
      <w:divBdr>
        <w:top w:val="none" w:sz="0" w:space="0" w:color="auto"/>
        <w:left w:val="none" w:sz="0" w:space="0" w:color="auto"/>
        <w:bottom w:val="none" w:sz="0" w:space="0" w:color="auto"/>
        <w:right w:val="none" w:sz="0" w:space="0" w:color="auto"/>
      </w:divBdr>
      <w:divsChild>
        <w:div w:id="1679500037">
          <w:marLeft w:val="0"/>
          <w:marRight w:val="0"/>
          <w:marTop w:val="0"/>
          <w:marBottom w:val="0"/>
          <w:divBdr>
            <w:top w:val="none" w:sz="0" w:space="0" w:color="auto"/>
            <w:left w:val="none" w:sz="0" w:space="0" w:color="auto"/>
            <w:bottom w:val="none" w:sz="0" w:space="0" w:color="auto"/>
            <w:right w:val="none" w:sz="0" w:space="0" w:color="auto"/>
          </w:divBdr>
          <w:divsChild>
            <w:div w:id="309289970">
              <w:marLeft w:val="0"/>
              <w:marRight w:val="0"/>
              <w:marTop w:val="0"/>
              <w:marBottom w:val="0"/>
              <w:divBdr>
                <w:top w:val="none" w:sz="0" w:space="0" w:color="auto"/>
                <w:left w:val="none" w:sz="0" w:space="0" w:color="auto"/>
                <w:bottom w:val="none" w:sz="0" w:space="0" w:color="auto"/>
                <w:right w:val="none" w:sz="0" w:space="0" w:color="auto"/>
              </w:divBdr>
              <w:divsChild>
                <w:div w:id="68671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1760</Words>
  <Characters>9682</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11420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Ainhoa</dc:creator>
  <cp:lastModifiedBy> Ainhoa</cp:lastModifiedBy>
  <cp:revision>8</cp:revision>
  <dcterms:created xsi:type="dcterms:W3CDTF">2018-03-04T18:58:00Z</dcterms:created>
  <dcterms:modified xsi:type="dcterms:W3CDTF">2018-03-04T20:27:00Z</dcterms:modified>
</cp:coreProperties>
</file>